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74" w:tblpY="620"/>
        <w:tblW w:w="17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5"/>
        <w:gridCol w:w="1422"/>
        <w:gridCol w:w="1138"/>
        <w:gridCol w:w="2703"/>
        <w:gridCol w:w="1708"/>
        <w:gridCol w:w="1708"/>
        <w:gridCol w:w="1708"/>
        <w:gridCol w:w="2277"/>
        <w:gridCol w:w="2135"/>
        <w:gridCol w:w="1599"/>
      </w:tblGrid>
      <w:tr w:rsidR="006B4C41" w:rsidRPr="00E66FA0" w:rsidTr="006A7C27">
        <w:trPr>
          <w:trHeight w:val="263"/>
        </w:trPr>
        <w:tc>
          <w:tcPr>
            <w:tcW w:w="2527" w:type="dxa"/>
            <w:gridSpan w:val="2"/>
            <w:vMerge w:val="restart"/>
            <w:vAlign w:val="center"/>
          </w:tcPr>
          <w:p w:rsidR="006B4C41" w:rsidRPr="00074CE4" w:rsidRDefault="006B4C41" w:rsidP="005E0D2E">
            <w:pPr>
              <w:jc w:val="center"/>
              <w:rPr>
                <w:b/>
                <w:sz w:val="20"/>
                <w:szCs w:val="20"/>
              </w:rPr>
            </w:pPr>
            <w:r>
              <w:rPr>
                <w:noProof/>
                <w:lang w:val="es-CO" w:eastAsia="es-CO"/>
              </w:rPr>
              <w:drawing>
                <wp:inline distT="0" distB="0" distL="0" distR="0" wp14:anchorId="164E1252" wp14:editId="4C218132">
                  <wp:extent cx="1019175" cy="333375"/>
                  <wp:effectExtent l="19050" t="0" r="9525" b="0"/>
                  <wp:docPr id="786" name="Imagen 1"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NSPE"/>
                          <pic:cNvPicPr>
                            <a:picLocks noChangeAspect="1" noChangeArrowheads="1"/>
                          </pic:cNvPicPr>
                        </pic:nvPicPr>
                        <pic:blipFill>
                          <a:blip r:embed="rId9" cstate="print"/>
                          <a:srcRect/>
                          <a:stretch>
                            <a:fillRect/>
                          </a:stretch>
                        </pic:blipFill>
                        <pic:spPr bwMode="auto">
                          <a:xfrm>
                            <a:off x="0" y="0"/>
                            <a:ext cx="1019175" cy="333375"/>
                          </a:xfrm>
                          <a:prstGeom prst="rect">
                            <a:avLst/>
                          </a:prstGeom>
                          <a:noFill/>
                          <a:ln w="9525">
                            <a:noFill/>
                            <a:miter lim="800000"/>
                            <a:headEnd/>
                            <a:tailEnd/>
                          </a:ln>
                        </pic:spPr>
                      </pic:pic>
                    </a:graphicData>
                  </a:graphic>
                </wp:inline>
              </w:drawing>
            </w:r>
          </w:p>
        </w:tc>
        <w:tc>
          <w:tcPr>
            <w:tcW w:w="11242" w:type="dxa"/>
            <w:gridSpan w:val="6"/>
          </w:tcPr>
          <w:p w:rsidR="006B4C41" w:rsidRPr="00074CE4" w:rsidRDefault="006B4C41" w:rsidP="005E0D2E">
            <w:pPr>
              <w:jc w:val="center"/>
              <w:rPr>
                <w:b/>
                <w:sz w:val="20"/>
                <w:szCs w:val="20"/>
              </w:rPr>
            </w:pPr>
            <w:r w:rsidRPr="00074CE4">
              <w:rPr>
                <w:b/>
                <w:sz w:val="20"/>
                <w:szCs w:val="20"/>
              </w:rPr>
              <w:t xml:space="preserve">RED PARA </w:t>
            </w:r>
            <w:smartTag w:uri="urn:schemas-microsoft-com:office:smarttags" w:element="PersonName">
              <w:smartTagPr>
                <w:attr w:name="ProductID" w:val="LA SUPERACIÓN DE"/>
              </w:smartTagPr>
              <w:r w:rsidRPr="00074CE4">
                <w:rPr>
                  <w:b/>
                  <w:sz w:val="20"/>
                  <w:szCs w:val="20"/>
                </w:rPr>
                <w:t>LA SUPERACIÓN DE</w:t>
              </w:r>
            </w:smartTag>
            <w:r w:rsidRPr="00074CE4">
              <w:rPr>
                <w:b/>
                <w:sz w:val="20"/>
                <w:szCs w:val="20"/>
              </w:rPr>
              <w:t xml:space="preserve"> </w:t>
            </w:r>
            <w:smartTag w:uri="urn:schemas-microsoft-com:office:smarttags" w:element="PersonName">
              <w:smartTagPr>
                <w:attr w:name="ProductID" w:val="LA POBREZA EXTREMA"/>
              </w:smartTagPr>
              <w:r w:rsidRPr="00074CE4">
                <w:rPr>
                  <w:b/>
                  <w:sz w:val="20"/>
                  <w:szCs w:val="20"/>
                </w:rPr>
                <w:t>LA POBREZA EXTREMA</w:t>
              </w:r>
            </w:smartTag>
            <w:r w:rsidRPr="00074CE4">
              <w:rPr>
                <w:b/>
                <w:sz w:val="20"/>
                <w:szCs w:val="20"/>
              </w:rPr>
              <w:t xml:space="preserve"> - UNIDOS</w:t>
            </w:r>
          </w:p>
        </w:tc>
        <w:tc>
          <w:tcPr>
            <w:tcW w:w="3734" w:type="dxa"/>
            <w:gridSpan w:val="2"/>
            <w:vMerge w:val="restart"/>
          </w:tcPr>
          <w:p w:rsidR="006B4C41" w:rsidRPr="00E66FA0" w:rsidRDefault="006B4C41" w:rsidP="005E0D2E">
            <w:pPr>
              <w:jc w:val="center"/>
            </w:pPr>
            <w:r>
              <w:rPr>
                <w:noProof/>
                <w:lang w:val="es-CO" w:eastAsia="es-CO"/>
              </w:rPr>
              <w:drawing>
                <wp:inline distT="0" distB="0" distL="0" distR="0" wp14:anchorId="3C6637DA" wp14:editId="3879741F">
                  <wp:extent cx="1181100" cy="314325"/>
                  <wp:effectExtent l="19050" t="0" r="0" b="0"/>
                  <wp:docPr id="7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srcRect/>
                          <a:stretch>
                            <a:fillRect/>
                          </a:stretch>
                        </pic:blipFill>
                        <pic:spPr bwMode="auto">
                          <a:xfrm>
                            <a:off x="0" y="0"/>
                            <a:ext cx="1181100" cy="314325"/>
                          </a:xfrm>
                          <a:prstGeom prst="rect">
                            <a:avLst/>
                          </a:prstGeom>
                          <a:noFill/>
                          <a:ln w="9525">
                            <a:noFill/>
                            <a:miter lim="800000"/>
                            <a:headEnd/>
                            <a:tailEnd/>
                          </a:ln>
                        </pic:spPr>
                      </pic:pic>
                    </a:graphicData>
                  </a:graphic>
                </wp:inline>
              </w:drawing>
            </w:r>
          </w:p>
        </w:tc>
      </w:tr>
      <w:tr w:rsidR="006B4C41" w:rsidRPr="00E66FA0" w:rsidTr="006A7C27">
        <w:trPr>
          <w:trHeight w:val="173"/>
        </w:trPr>
        <w:tc>
          <w:tcPr>
            <w:tcW w:w="2527" w:type="dxa"/>
            <w:gridSpan w:val="2"/>
            <w:vMerge/>
          </w:tcPr>
          <w:p w:rsidR="006B4C41" w:rsidRPr="00074CE4" w:rsidRDefault="006B4C41" w:rsidP="005E0D2E">
            <w:pPr>
              <w:jc w:val="center"/>
              <w:rPr>
                <w:b/>
                <w:sz w:val="20"/>
                <w:szCs w:val="20"/>
              </w:rPr>
            </w:pPr>
          </w:p>
        </w:tc>
        <w:tc>
          <w:tcPr>
            <w:tcW w:w="11242" w:type="dxa"/>
            <w:gridSpan w:val="6"/>
          </w:tcPr>
          <w:p w:rsidR="006B4C41" w:rsidRPr="00074CE4" w:rsidRDefault="006B4C41" w:rsidP="005E0D2E">
            <w:pPr>
              <w:jc w:val="center"/>
              <w:rPr>
                <w:b/>
                <w:sz w:val="20"/>
                <w:szCs w:val="20"/>
              </w:rPr>
            </w:pPr>
            <w:r w:rsidRPr="00074CE4">
              <w:rPr>
                <w:b/>
                <w:sz w:val="20"/>
                <w:szCs w:val="20"/>
              </w:rPr>
              <w:t xml:space="preserve">OFERTA LOCAL PARA SER INCLUIDA EN EL PLAN DE DESARROLLO </w:t>
            </w:r>
            <w:r>
              <w:rPr>
                <w:b/>
                <w:sz w:val="20"/>
                <w:szCs w:val="20"/>
              </w:rPr>
              <w:t xml:space="preserve">DEL </w:t>
            </w:r>
            <w:r w:rsidRPr="00074CE4">
              <w:rPr>
                <w:b/>
                <w:sz w:val="20"/>
                <w:szCs w:val="20"/>
              </w:rPr>
              <w:t>MUNICIP</w:t>
            </w:r>
            <w:r>
              <w:rPr>
                <w:b/>
                <w:sz w:val="20"/>
                <w:szCs w:val="20"/>
              </w:rPr>
              <w:t>IO DE PURACE</w:t>
            </w:r>
          </w:p>
        </w:tc>
        <w:tc>
          <w:tcPr>
            <w:tcW w:w="3734" w:type="dxa"/>
            <w:gridSpan w:val="2"/>
            <w:vMerge/>
          </w:tcPr>
          <w:p w:rsidR="006B4C41" w:rsidRPr="00E66FA0" w:rsidRDefault="006B4C41" w:rsidP="005E0D2E"/>
        </w:tc>
      </w:tr>
      <w:tr w:rsidR="006A7C27" w:rsidRPr="00E66FA0" w:rsidTr="006A7C27">
        <w:trPr>
          <w:trHeight w:val="484"/>
        </w:trPr>
        <w:tc>
          <w:tcPr>
            <w:tcW w:w="1105" w:type="dxa"/>
            <w:vAlign w:val="center"/>
          </w:tcPr>
          <w:p w:rsidR="006B4C41" w:rsidRPr="007B6649" w:rsidRDefault="006B4C41" w:rsidP="005E0D2E">
            <w:pPr>
              <w:jc w:val="center"/>
              <w:rPr>
                <w:b/>
                <w:sz w:val="18"/>
                <w:szCs w:val="18"/>
              </w:rPr>
            </w:pPr>
            <w:r w:rsidRPr="007B6649">
              <w:rPr>
                <w:b/>
                <w:sz w:val="18"/>
                <w:szCs w:val="18"/>
              </w:rPr>
              <w:t>PROGRAMA</w:t>
            </w:r>
          </w:p>
        </w:tc>
        <w:tc>
          <w:tcPr>
            <w:tcW w:w="1422" w:type="dxa"/>
            <w:vAlign w:val="center"/>
          </w:tcPr>
          <w:p w:rsidR="006B4C41" w:rsidRPr="007B6649" w:rsidRDefault="006B4C41" w:rsidP="005E0D2E">
            <w:pPr>
              <w:jc w:val="center"/>
              <w:rPr>
                <w:b/>
                <w:sz w:val="18"/>
                <w:szCs w:val="18"/>
              </w:rPr>
            </w:pPr>
            <w:r w:rsidRPr="007B6649">
              <w:rPr>
                <w:b/>
                <w:sz w:val="18"/>
                <w:szCs w:val="18"/>
              </w:rPr>
              <w:t xml:space="preserve">META </w:t>
            </w:r>
            <w:r>
              <w:rPr>
                <w:b/>
                <w:sz w:val="18"/>
                <w:szCs w:val="18"/>
              </w:rPr>
              <w:t>/</w:t>
            </w:r>
            <w:r w:rsidRPr="007B6649">
              <w:rPr>
                <w:b/>
                <w:sz w:val="18"/>
                <w:szCs w:val="18"/>
              </w:rPr>
              <w:t xml:space="preserve"> RESULTADO</w:t>
            </w:r>
          </w:p>
        </w:tc>
        <w:tc>
          <w:tcPr>
            <w:tcW w:w="1138" w:type="dxa"/>
            <w:vAlign w:val="center"/>
          </w:tcPr>
          <w:p w:rsidR="006B4C41" w:rsidRPr="007B6649" w:rsidRDefault="006B4C41" w:rsidP="005E0D2E">
            <w:pPr>
              <w:jc w:val="center"/>
              <w:rPr>
                <w:b/>
                <w:sz w:val="18"/>
                <w:szCs w:val="18"/>
              </w:rPr>
            </w:pPr>
            <w:r w:rsidRPr="007B6649">
              <w:rPr>
                <w:b/>
                <w:sz w:val="18"/>
                <w:szCs w:val="18"/>
              </w:rPr>
              <w:t>DIMENSIONES</w:t>
            </w:r>
          </w:p>
        </w:tc>
        <w:tc>
          <w:tcPr>
            <w:tcW w:w="2703" w:type="dxa"/>
            <w:vAlign w:val="center"/>
          </w:tcPr>
          <w:p w:rsidR="006B4C41" w:rsidRPr="007B6649" w:rsidRDefault="006B4C41" w:rsidP="005E0D2E">
            <w:pPr>
              <w:jc w:val="center"/>
              <w:rPr>
                <w:b/>
                <w:sz w:val="18"/>
                <w:szCs w:val="18"/>
              </w:rPr>
            </w:pPr>
            <w:r w:rsidRPr="007B6649">
              <w:rPr>
                <w:b/>
                <w:sz w:val="18"/>
                <w:szCs w:val="18"/>
              </w:rPr>
              <w:t>LOGROS</w:t>
            </w:r>
          </w:p>
        </w:tc>
        <w:tc>
          <w:tcPr>
            <w:tcW w:w="1708" w:type="dxa"/>
            <w:vAlign w:val="center"/>
          </w:tcPr>
          <w:p w:rsidR="006B4C41" w:rsidRPr="007B6649" w:rsidRDefault="006B4C41" w:rsidP="005E0D2E">
            <w:pPr>
              <w:jc w:val="center"/>
              <w:rPr>
                <w:b/>
                <w:sz w:val="18"/>
                <w:szCs w:val="18"/>
              </w:rPr>
            </w:pPr>
            <w:r w:rsidRPr="007B6649">
              <w:rPr>
                <w:b/>
                <w:sz w:val="18"/>
                <w:szCs w:val="18"/>
              </w:rPr>
              <w:t>SUBPROGRAMA</w:t>
            </w:r>
          </w:p>
        </w:tc>
        <w:tc>
          <w:tcPr>
            <w:tcW w:w="1708" w:type="dxa"/>
            <w:vAlign w:val="center"/>
          </w:tcPr>
          <w:p w:rsidR="006B4C41" w:rsidRPr="007B6649" w:rsidRDefault="006B4C41" w:rsidP="005E0D2E">
            <w:pPr>
              <w:jc w:val="center"/>
              <w:rPr>
                <w:b/>
                <w:sz w:val="18"/>
                <w:szCs w:val="18"/>
              </w:rPr>
            </w:pPr>
            <w:r w:rsidRPr="007B6649">
              <w:rPr>
                <w:b/>
                <w:sz w:val="18"/>
                <w:szCs w:val="18"/>
              </w:rPr>
              <w:t>METAS DE PRODUCTO</w:t>
            </w:r>
          </w:p>
        </w:tc>
        <w:tc>
          <w:tcPr>
            <w:tcW w:w="1708" w:type="dxa"/>
            <w:vAlign w:val="center"/>
          </w:tcPr>
          <w:p w:rsidR="006B4C41" w:rsidRPr="007B6649" w:rsidRDefault="006B4C41" w:rsidP="005E0D2E">
            <w:pPr>
              <w:jc w:val="center"/>
              <w:rPr>
                <w:b/>
                <w:sz w:val="18"/>
                <w:szCs w:val="18"/>
              </w:rPr>
            </w:pPr>
            <w:r w:rsidRPr="007B6649">
              <w:rPr>
                <w:b/>
                <w:sz w:val="18"/>
                <w:szCs w:val="18"/>
              </w:rPr>
              <w:t>INDICADORES</w:t>
            </w:r>
          </w:p>
        </w:tc>
        <w:tc>
          <w:tcPr>
            <w:tcW w:w="2277" w:type="dxa"/>
            <w:vAlign w:val="center"/>
          </w:tcPr>
          <w:p w:rsidR="006B4C41" w:rsidRPr="007B6649" w:rsidRDefault="006B4C41" w:rsidP="005E0D2E">
            <w:pPr>
              <w:jc w:val="center"/>
              <w:rPr>
                <w:b/>
                <w:sz w:val="18"/>
                <w:szCs w:val="18"/>
              </w:rPr>
            </w:pPr>
            <w:r w:rsidRPr="007B6649">
              <w:rPr>
                <w:b/>
                <w:sz w:val="18"/>
                <w:szCs w:val="18"/>
              </w:rPr>
              <w:t>FÓRMULA DE CÁLCULO INDICADOR</w:t>
            </w:r>
          </w:p>
        </w:tc>
        <w:tc>
          <w:tcPr>
            <w:tcW w:w="2135" w:type="dxa"/>
            <w:vAlign w:val="center"/>
          </w:tcPr>
          <w:p w:rsidR="006B4C41" w:rsidRPr="007B6649" w:rsidRDefault="006B4C41" w:rsidP="005E0D2E">
            <w:pPr>
              <w:jc w:val="center"/>
              <w:rPr>
                <w:b/>
                <w:sz w:val="18"/>
                <w:szCs w:val="18"/>
              </w:rPr>
            </w:pPr>
            <w:r w:rsidRPr="007B6649">
              <w:rPr>
                <w:b/>
                <w:sz w:val="18"/>
                <w:szCs w:val="18"/>
              </w:rPr>
              <w:t>ACTIVIDADES ESPECÍFICAS</w:t>
            </w:r>
          </w:p>
        </w:tc>
        <w:tc>
          <w:tcPr>
            <w:tcW w:w="1599" w:type="dxa"/>
            <w:vAlign w:val="center"/>
          </w:tcPr>
          <w:p w:rsidR="006B4C41" w:rsidRPr="007B6649" w:rsidRDefault="006B4C41" w:rsidP="005E0D2E">
            <w:pPr>
              <w:jc w:val="center"/>
              <w:rPr>
                <w:b/>
                <w:sz w:val="18"/>
                <w:szCs w:val="18"/>
              </w:rPr>
            </w:pPr>
            <w:r w:rsidRPr="007B6649">
              <w:rPr>
                <w:b/>
                <w:sz w:val="18"/>
                <w:szCs w:val="18"/>
              </w:rPr>
              <w:t>RESPONSABLES</w:t>
            </w:r>
          </w:p>
        </w:tc>
      </w:tr>
      <w:tr w:rsidR="006A7C27" w:rsidRPr="00E66FA0" w:rsidTr="006A7C27">
        <w:trPr>
          <w:trHeight w:val="2444"/>
        </w:trPr>
        <w:tc>
          <w:tcPr>
            <w:tcW w:w="1105" w:type="dxa"/>
            <w:vMerge w:val="restart"/>
            <w:textDirection w:val="btLr"/>
            <w:vAlign w:val="center"/>
          </w:tcPr>
          <w:p w:rsidR="006B4C41" w:rsidRPr="006A1510" w:rsidRDefault="006B4C41" w:rsidP="005E0D2E">
            <w:pPr>
              <w:ind w:left="113" w:right="113"/>
              <w:jc w:val="center"/>
              <w:rPr>
                <w:b/>
                <w:sz w:val="18"/>
                <w:szCs w:val="18"/>
              </w:rPr>
            </w:pPr>
            <w:r w:rsidRPr="006A1510">
              <w:rPr>
                <w:b/>
                <w:sz w:val="18"/>
                <w:szCs w:val="18"/>
              </w:rPr>
              <w:t>RED UNIDOS</w:t>
            </w:r>
          </w:p>
        </w:tc>
        <w:tc>
          <w:tcPr>
            <w:tcW w:w="1422" w:type="dxa"/>
            <w:vMerge w:val="restart"/>
            <w:vAlign w:val="center"/>
          </w:tcPr>
          <w:p w:rsidR="006B4C41" w:rsidRPr="006A1510" w:rsidRDefault="006B4C41" w:rsidP="005E0D2E">
            <w:pPr>
              <w:jc w:val="both"/>
              <w:rPr>
                <w:sz w:val="18"/>
                <w:szCs w:val="18"/>
              </w:rPr>
            </w:pPr>
            <w:r w:rsidRPr="006A1510">
              <w:rPr>
                <w:sz w:val="18"/>
                <w:szCs w:val="18"/>
              </w:rPr>
              <w:t>Lograr que el 30% a 50% de las familias beneficiadas a través de la Estrategia Unidos superen su situación de pobreza extrema</w:t>
            </w:r>
          </w:p>
        </w:tc>
        <w:tc>
          <w:tcPr>
            <w:tcW w:w="1138" w:type="dxa"/>
            <w:vMerge w:val="restart"/>
            <w:vAlign w:val="center"/>
          </w:tcPr>
          <w:p w:rsidR="006B4C41" w:rsidRPr="006A1510" w:rsidRDefault="006B4C41" w:rsidP="005E0D2E">
            <w:pPr>
              <w:jc w:val="center"/>
              <w:rPr>
                <w:sz w:val="18"/>
                <w:szCs w:val="18"/>
              </w:rPr>
            </w:pPr>
            <w:r w:rsidRPr="006A1510">
              <w:rPr>
                <w:sz w:val="18"/>
                <w:szCs w:val="18"/>
              </w:rPr>
              <w:t xml:space="preserve">1. </w:t>
            </w:r>
            <w:r w:rsidRPr="006A1510">
              <w:rPr>
                <w:b/>
                <w:sz w:val="18"/>
                <w:szCs w:val="18"/>
              </w:rPr>
              <w:t>Identificación</w:t>
            </w:r>
          </w:p>
        </w:tc>
        <w:tc>
          <w:tcPr>
            <w:tcW w:w="2703" w:type="dxa"/>
          </w:tcPr>
          <w:p w:rsidR="006B4C41" w:rsidRPr="006A1510" w:rsidRDefault="006B4C41" w:rsidP="005E0D2E">
            <w:pPr>
              <w:jc w:val="both"/>
              <w:rPr>
                <w:sz w:val="18"/>
                <w:szCs w:val="18"/>
              </w:rPr>
            </w:pPr>
            <w:r w:rsidRPr="006A1510">
              <w:rPr>
                <w:sz w:val="18"/>
                <w:szCs w:val="18"/>
              </w:rPr>
              <w:t>1. Los menores entre 0 y 7 años tienen registro civil, los niños entre 7 y 18 años tienen tarjeta de identidad, y las personas mayores de 18 años tienen cédula o contraseña certificada.</w:t>
            </w:r>
          </w:p>
        </w:tc>
        <w:tc>
          <w:tcPr>
            <w:tcW w:w="1708" w:type="dxa"/>
            <w:vMerge w:val="restart"/>
            <w:vAlign w:val="center"/>
          </w:tcPr>
          <w:p w:rsidR="006B4C41" w:rsidRPr="006A1510" w:rsidRDefault="006B4C41" w:rsidP="005E0D2E">
            <w:pPr>
              <w:jc w:val="both"/>
              <w:rPr>
                <w:b/>
                <w:sz w:val="18"/>
                <w:szCs w:val="18"/>
              </w:rPr>
            </w:pPr>
            <w:r w:rsidRPr="006A1510">
              <w:rPr>
                <w:b/>
                <w:sz w:val="18"/>
                <w:szCs w:val="18"/>
              </w:rPr>
              <w:t>Todos Identificados</w:t>
            </w:r>
          </w:p>
          <w:p w:rsidR="006B4C41" w:rsidRPr="006A1510" w:rsidRDefault="006B4C41" w:rsidP="005E0D2E">
            <w:pPr>
              <w:jc w:val="both"/>
              <w:rPr>
                <w:b/>
                <w:sz w:val="18"/>
                <w:szCs w:val="18"/>
              </w:rPr>
            </w:pPr>
          </w:p>
          <w:p w:rsidR="006B4C41" w:rsidRPr="006A1510" w:rsidRDefault="006B4C41" w:rsidP="005E0D2E">
            <w:pPr>
              <w:jc w:val="both"/>
              <w:rPr>
                <w:sz w:val="18"/>
                <w:szCs w:val="18"/>
              </w:rPr>
            </w:pPr>
            <w:r w:rsidRPr="006A1510">
              <w:rPr>
                <w:sz w:val="18"/>
                <w:szCs w:val="18"/>
              </w:rPr>
              <w:t>Lograr que todos los integrantes de las familias en pobreza extrema cuenten con los documentos esenciales que los identifican como ciudadanos colombianos.</w:t>
            </w:r>
          </w:p>
        </w:tc>
        <w:tc>
          <w:tcPr>
            <w:tcW w:w="1708" w:type="dxa"/>
            <w:vMerge w:val="restart"/>
          </w:tcPr>
          <w:p w:rsidR="006B4C41" w:rsidRPr="006A1510" w:rsidRDefault="006B4C41" w:rsidP="005E0D2E">
            <w:pPr>
              <w:jc w:val="both"/>
              <w:rPr>
                <w:sz w:val="18"/>
                <w:szCs w:val="18"/>
              </w:rPr>
            </w:pPr>
            <w:r w:rsidRPr="006A1510">
              <w:rPr>
                <w:sz w:val="18"/>
                <w:szCs w:val="18"/>
              </w:rPr>
              <w:t xml:space="preserve">Lograr que el 100% de las familias en pobreza extrema tengan sus documentos de identidad, los hombres tengan libreta militar y la familia esté registrada en la base de datos del </w:t>
            </w:r>
            <w:proofErr w:type="spellStart"/>
            <w:r w:rsidRPr="006A1510">
              <w:rPr>
                <w:sz w:val="18"/>
                <w:szCs w:val="18"/>
              </w:rPr>
              <w:t>Sisbén</w:t>
            </w:r>
            <w:proofErr w:type="spellEnd"/>
            <w:r w:rsidRPr="006A1510">
              <w:rPr>
                <w:sz w:val="18"/>
                <w:szCs w:val="18"/>
              </w:rPr>
              <w:t>, teniendo en cuenta el enfoque diferencial (</w:t>
            </w:r>
            <w:proofErr w:type="spellStart"/>
            <w:r w:rsidRPr="006A1510">
              <w:rPr>
                <w:sz w:val="18"/>
                <w:szCs w:val="18"/>
              </w:rPr>
              <w:t>etnocultural</w:t>
            </w:r>
            <w:proofErr w:type="spellEnd"/>
            <w:r w:rsidRPr="006A1510">
              <w:rPr>
                <w:sz w:val="18"/>
                <w:szCs w:val="18"/>
              </w:rPr>
              <w:t>) en las comunidades indígenas.</w:t>
            </w:r>
          </w:p>
          <w:p w:rsidR="006B4C41" w:rsidRPr="006A1510" w:rsidRDefault="006B4C41" w:rsidP="005E0D2E">
            <w:pPr>
              <w:jc w:val="both"/>
              <w:rPr>
                <w:sz w:val="18"/>
                <w:szCs w:val="18"/>
              </w:rPr>
            </w:pPr>
          </w:p>
          <w:p w:rsidR="006B4C41" w:rsidRPr="006A1510" w:rsidRDefault="006B4C41" w:rsidP="005E0D2E">
            <w:pPr>
              <w:jc w:val="both"/>
              <w:rPr>
                <w:sz w:val="18"/>
                <w:szCs w:val="18"/>
              </w:rPr>
            </w:pPr>
          </w:p>
        </w:tc>
        <w:tc>
          <w:tcPr>
            <w:tcW w:w="1708" w:type="dxa"/>
            <w:vAlign w:val="center"/>
          </w:tcPr>
          <w:p w:rsidR="006B4C41" w:rsidRPr="006A1510" w:rsidRDefault="006B4C41" w:rsidP="005E0D2E">
            <w:pPr>
              <w:jc w:val="both"/>
              <w:rPr>
                <w:sz w:val="18"/>
                <w:szCs w:val="18"/>
              </w:rPr>
            </w:pPr>
          </w:p>
          <w:p w:rsidR="006B4C41" w:rsidRPr="006A1510" w:rsidRDefault="006B4C41" w:rsidP="005E0D2E">
            <w:pPr>
              <w:jc w:val="both"/>
              <w:rPr>
                <w:sz w:val="18"/>
                <w:szCs w:val="18"/>
              </w:rPr>
            </w:pPr>
            <w:r w:rsidRPr="006A1510">
              <w:rPr>
                <w:sz w:val="18"/>
                <w:szCs w:val="18"/>
              </w:rPr>
              <w:t xml:space="preserve">El 95,9% (3.988 Individuos)  tienen el documento de identidad al día. </w:t>
            </w:r>
          </w:p>
          <w:p w:rsidR="006B4C41" w:rsidRPr="006A1510" w:rsidRDefault="006B4C41" w:rsidP="005E0D2E">
            <w:pPr>
              <w:jc w:val="both"/>
              <w:rPr>
                <w:sz w:val="18"/>
                <w:szCs w:val="18"/>
              </w:rPr>
            </w:pPr>
          </w:p>
          <w:p w:rsidR="006B4C41" w:rsidRPr="006A1510" w:rsidRDefault="006B4C41" w:rsidP="005E0D2E">
            <w:pPr>
              <w:jc w:val="both"/>
              <w:rPr>
                <w:sz w:val="18"/>
                <w:szCs w:val="18"/>
              </w:rPr>
            </w:pPr>
          </w:p>
          <w:p w:rsidR="006B4C41" w:rsidRPr="006A1510" w:rsidRDefault="006B4C41" w:rsidP="005E0D2E">
            <w:pPr>
              <w:jc w:val="both"/>
              <w:rPr>
                <w:sz w:val="18"/>
                <w:szCs w:val="18"/>
              </w:rPr>
            </w:pPr>
          </w:p>
        </w:tc>
        <w:tc>
          <w:tcPr>
            <w:tcW w:w="2277" w:type="dxa"/>
          </w:tcPr>
          <w:p w:rsidR="006B4C41" w:rsidRPr="006A1510" w:rsidRDefault="006B4C41" w:rsidP="005E0D2E">
            <w:pPr>
              <w:jc w:val="both"/>
              <w:rPr>
                <w:sz w:val="18"/>
                <w:szCs w:val="18"/>
              </w:rPr>
            </w:pPr>
            <w:r w:rsidRPr="006A1510">
              <w:rPr>
                <w:sz w:val="18"/>
                <w:szCs w:val="18"/>
              </w:rPr>
              <w:t>Actualmente tenemos en total 4.160 personas con cálculo de logros y partiendo de este número tenemos:</w:t>
            </w:r>
          </w:p>
          <w:p w:rsidR="006B4C41" w:rsidRPr="006A1510" w:rsidRDefault="006B4C41" w:rsidP="005E0D2E">
            <w:pPr>
              <w:jc w:val="both"/>
              <w:rPr>
                <w:sz w:val="18"/>
                <w:szCs w:val="18"/>
              </w:rPr>
            </w:pPr>
          </w:p>
          <w:p w:rsidR="006B4C41" w:rsidRPr="006A1510" w:rsidRDefault="006B4C41" w:rsidP="005E0D2E">
            <w:pPr>
              <w:jc w:val="both"/>
              <w:rPr>
                <w:sz w:val="18"/>
                <w:szCs w:val="18"/>
              </w:rPr>
            </w:pPr>
            <w:r w:rsidRPr="006A1510">
              <w:rPr>
                <w:sz w:val="18"/>
                <w:szCs w:val="18"/>
              </w:rPr>
              <w:t>3.998  personas que tienen documento de identidad al día / 4.160 personas en pobreza extrema.</w:t>
            </w:r>
          </w:p>
          <w:p w:rsidR="006B4C41" w:rsidRPr="006A1510" w:rsidRDefault="006B4C41" w:rsidP="005E0D2E">
            <w:pPr>
              <w:jc w:val="both"/>
              <w:rPr>
                <w:sz w:val="18"/>
                <w:szCs w:val="18"/>
              </w:rPr>
            </w:pPr>
          </w:p>
          <w:p w:rsidR="006B4C41" w:rsidRPr="006A1510" w:rsidRDefault="006B4C41" w:rsidP="005E0D2E">
            <w:pPr>
              <w:jc w:val="both"/>
              <w:rPr>
                <w:sz w:val="18"/>
                <w:szCs w:val="18"/>
              </w:rPr>
            </w:pPr>
          </w:p>
        </w:tc>
        <w:tc>
          <w:tcPr>
            <w:tcW w:w="2135" w:type="dxa"/>
          </w:tcPr>
          <w:p w:rsidR="006B4C41" w:rsidRPr="006A1510" w:rsidRDefault="006B4C41" w:rsidP="005E0D2E">
            <w:pPr>
              <w:numPr>
                <w:ilvl w:val="0"/>
                <w:numId w:val="5"/>
              </w:numPr>
              <w:jc w:val="both"/>
              <w:rPr>
                <w:sz w:val="18"/>
                <w:szCs w:val="18"/>
              </w:rPr>
            </w:pPr>
            <w:r w:rsidRPr="006A1510">
              <w:rPr>
                <w:sz w:val="18"/>
                <w:szCs w:val="18"/>
              </w:rPr>
              <w:t xml:space="preserve">Realizar jornadas de identificación con el apoyo de la </w:t>
            </w:r>
            <w:r w:rsidR="00407A82" w:rsidRPr="006A1510">
              <w:rPr>
                <w:sz w:val="18"/>
                <w:szCs w:val="18"/>
              </w:rPr>
              <w:t>Registraduria</w:t>
            </w:r>
            <w:r w:rsidRPr="006A1510">
              <w:rPr>
                <w:sz w:val="18"/>
                <w:szCs w:val="18"/>
              </w:rPr>
              <w:t xml:space="preserve"> Municipal,  DPS, Alcaldía Municipal, para niños, niñas, adolescentes, jóvenes y adultos.</w:t>
            </w:r>
          </w:p>
        </w:tc>
        <w:tc>
          <w:tcPr>
            <w:tcW w:w="1599" w:type="dxa"/>
          </w:tcPr>
          <w:p w:rsidR="006B4C41" w:rsidRPr="006A1510" w:rsidRDefault="006B4C41" w:rsidP="005E0D2E">
            <w:pPr>
              <w:jc w:val="both"/>
              <w:rPr>
                <w:sz w:val="18"/>
                <w:szCs w:val="18"/>
              </w:rPr>
            </w:pPr>
            <w:r w:rsidRPr="006A1510">
              <w:rPr>
                <w:sz w:val="18"/>
                <w:szCs w:val="18"/>
              </w:rPr>
              <w:t xml:space="preserve">Alcaldía Municipal / </w:t>
            </w:r>
            <w:r w:rsidR="00407A82" w:rsidRPr="006A1510">
              <w:rPr>
                <w:sz w:val="18"/>
                <w:szCs w:val="18"/>
              </w:rPr>
              <w:t>Registraduria</w:t>
            </w:r>
            <w:r w:rsidRPr="006A1510">
              <w:rPr>
                <w:sz w:val="18"/>
                <w:szCs w:val="18"/>
              </w:rPr>
              <w:t xml:space="preserve"> Municipal,/ Secretaría de Salud Municipal/ Red Unidos</w:t>
            </w:r>
          </w:p>
        </w:tc>
      </w:tr>
      <w:tr w:rsidR="006A7C27" w:rsidRPr="00E66FA0" w:rsidTr="006A7C27">
        <w:trPr>
          <w:trHeight w:val="1723"/>
        </w:trPr>
        <w:tc>
          <w:tcPr>
            <w:tcW w:w="1105" w:type="dxa"/>
            <w:vMerge/>
          </w:tcPr>
          <w:p w:rsidR="006B4C41" w:rsidRPr="006A1510" w:rsidRDefault="006B4C41" w:rsidP="005E0D2E">
            <w:pPr>
              <w:rPr>
                <w:sz w:val="18"/>
                <w:szCs w:val="18"/>
              </w:rPr>
            </w:pPr>
          </w:p>
        </w:tc>
        <w:tc>
          <w:tcPr>
            <w:tcW w:w="1422" w:type="dxa"/>
            <w:vMerge/>
          </w:tcPr>
          <w:p w:rsidR="006B4C41" w:rsidRPr="006A1510" w:rsidRDefault="006B4C41" w:rsidP="005E0D2E">
            <w:pPr>
              <w:rPr>
                <w:sz w:val="18"/>
                <w:szCs w:val="18"/>
              </w:rPr>
            </w:pPr>
          </w:p>
        </w:tc>
        <w:tc>
          <w:tcPr>
            <w:tcW w:w="1138" w:type="dxa"/>
            <w:vMerge/>
          </w:tcPr>
          <w:p w:rsidR="006B4C41" w:rsidRPr="006A1510" w:rsidRDefault="006B4C41" w:rsidP="005E0D2E">
            <w:pPr>
              <w:rPr>
                <w:sz w:val="18"/>
                <w:szCs w:val="18"/>
              </w:rPr>
            </w:pPr>
          </w:p>
        </w:tc>
        <w:tc>
          <w:tcPr>
            <w:tcW w:w="2703" w:type="dxa"/>
          </w:tcPr>
          <w:p w:rsidR="006B4C41" w:rsidRPr="006A1510" w:rsidRDefault="006B4C41" w:rsidP="005E0D2E">
            <w:pPr>
              <w:jc w:val="both"/>
              <w:rPr>
                <w:sz w:val="18"/>
                <w:szCs w:val="18"/>
              </w:rPr>
            </w:pPr>
            <w:r w:rsidRPr="006A1510">
              <w:rPr>
                <w:sz w:val="18"/>
                <w:szCs w:val="18"/>
              </w:rPr>
              <w:t>2. Los hombres entre 18 y 50 años tienen libreta militar.</w:t>
            </w:r>
          </w:p>
        </w:tc>
        <w:tc>
          <w:tcPr>
            <w:tcW w:w="1708" w:type="dxa"/>
            <w:vMerge/>
            <w:vAlign w:val="center"/>
          </w:tcPr>
          <w:p w:rsidR="006B4C41" w:rsidRPr="006A1510" w:rsidRDefault="006B4C41" w:rsidP="005E0D2E">
            <w:pPr>
              <w:rPr>
                <w:sz w:val="18"/>
                <w:szCs w:val="18"/>
              </w:rPr>
            </w:pPr>
          </w:p>
        </w:tc>
        <w:tc>
          <w:tcPr>
            <w:tcW w:w="1708" w:type="dxa"/>
            <w:vMerge/>
            <w:vAlign w:val="center"/>
          </w:tcPr>
          <w:p w:rsidR="006B4C41" w:rsidRPr="006A1510" w:rsidRDefault="006B4C41" w:rsidP="005E0D2E">
            <w:pPr>
              <w:rPr>
                <w:sz w:val="18"/>
                <w:szCs w:val="18"/>
              </w:rPr>
            </w:pPr>
          </w:p>
        </w:tc>
        <w:tc>
          <w:tcPr>
            <w:tcW w:w="1708" w:type="dxa"/>
          </w:tcPr>
          <w:p w:rsidR="006B4C41" w:rsidRPr="006A1510" w:rsidRDefault="006B4C41" w:rsidP="005E0D2E">
            <w:pPr>
              <w:jc w:val="both"/>
              <w:rPr>
                <w:sz w:val="18"/>
                <w:szCs w:val="18"/>
              </w:rPr>
            </w:pPr>
            <w:r w:rsidRPr="006A1510">
              <w:rPr>
                <w:sz w:val="18"/>
                <w:szCs w:val="18"/>
              </w:rPr>
              <w:t xml:space="preserve">El 29.3% (249 individuos)  tienen libreta militar. </w:t>
            </w:r>
          </w:p>
          <w:p w:rsidR="006B4C41" w:rsidRPr="006A1510" w:rsidRDefault="006B4C41" w:rsidP="005E0D2E">
            <w:pPr>
              <w:jc w:val="both"/>
              <w:rPr>
                <w:sz w:val="18"/>
                <w:szCs w:val="18"/>
              </w:rPr>
            </w:pPr>
          </w:p>
        </w:tc>
        <w:tc>
          <w:tcPr>
            <w:tcW w:w="2277" w:type="dxa"/>
          </w:tcPr>
          <w:p w:rsidR="006B4C41" w:rsidRPr="006A1510" w:rsidRDefault="006B4C41" w:rsidP="005E0D2E">
            <w:pPr>
              <w:jc w:val="both"/>
              <w:rPr>
                <w:sz w:val="18"/>
                <w:szCs w:val="18"/>
              </w:rPr>
            </w:pPr>
            <w:r w:rsidRPr="006A1510">
              <w:rPr>
                <w:sz w:val="18"/>
                <w:szCs w:val="18"/>
              </w:rPr>
              <w:t>249 personas con Libreta Militar / 851 personas en pobreza extrema</w:t>
            </w:r>
          </w:p>
          <w:p w:rsidR="006B4C41" w:rsidRPr="006A1510" w:rsidRDefault="006B4C41" w:rsidP="005E0D2E">
            <w:pPr>
              <w:jc w:val="both"/>
              <w:rPr>
                <w:sz w:val="18"/>
                <w:szCs w:val="18"/>
              </w:rPr>
            </w:pPr>
          </w:p>
        </w:tc>
        <w:tc>
          <w:tcPr>
            <w:tcW w:w="2135" w:type="dxa"/>
          </w:tcPr>
          <w:p w:rsidR="006B4C41" w:rsidRPr="006A1510" w:rsidRDefault="006B4C41" w:rsidP="005E0D2E">
            <w:pPr>
              <w:pStyle w:val="Sinespaciado"/>
              <w:numPr>
                <w:ilvl w:val="0"/>
                <w:numId w:val="5"/>
              </w:numPr>
              <w:rPr>
                <w:sz w:val="18"/>
                <w:szCs w:val="18"/>
              </w:rPr>
            </w:pPr>
            <w:r w:rsidRPr="006A1510">
              <w:rPr>
                <w:sz w:val="18"/>
                <w:szCs w:val="18"/>
              </w:rPr>
              <w:t xml:space="preserve">Gestionar ante el Distrito Militar  </w:t>
            </w:r>
            <w:r w:rsidRPr="006A1510">
              <w:rPr>
                <w:rFonts w:cs="Tahoma"/>
                <w:sz w:val="18"/>
                <w:szCs w:val="18"/>
              </w:rPr>
              <w:t xml:space="preserve"> </w:t>
            </w:r>
            <w:r w:rsidRPr="006A1510">
              <w:rPr>
                <w:sz w:val="18"/>
                <w:szCs w:val="18"/>
              </w:rPr>
              <w:t>la realización de brigadas de entrega de las libretas militares  para la población Unidos.</w:t>
            </w:r>
          </w:p>
        </w:tc>
        <w:tc>
          <w:tcPr>
            <w:tcW w:w="1599" w:type="dxa"/>
          </w:tcPr>
          <w:p w:rsidR="006B4C41" w:rsidRPr="006A1510" w:rsidRDefault="006B4C41" w:rsidP="006A7C27">
            <w:pPr>
              <w:jc w:val="both"/>
              <w:rPr>
                <w:sz w:val="18"/>
                <w:szCs w:val="18"/>
              </w:rPr>
            </w:pPr>
            <w:r w:rsidRPr="006A1510">
              <w:rPr>
                <w:sz w:val="18"/>
                <w:szCs w:val="18"/>
              </w:rPr>
              <w:t xml:space="preserve">Alcaldía Municipal / Gobernación </w:t>
            </w:r>
            <w:proofErr w:type="spellStart"/>
            <w:r w:rsidRPr="006A1510">
              <w:rPr>
                <w:sz w:val="18"/>
                <w:szCs w:val="18"/>
              </w:rPr>
              <w:t>Deptal</w:t>
            </w:r>
            <w:proofErr w:type="spellEnd"/>
            <w:r w:rsidRPr="006A1510">
              <w:rPr>
                <w:sz w:val="18"/>
                <w:szCs w:val="18"/>
              </w:rPr>
              <w:t xml:space="preserve"> / Ministerio de Defensa / ANSPE/ Red Unidos.</w:t>
            </w:r>
          </w:p>
        </w:tc>
      </w:tr>
      <w:tr w:rsidR="006A7C27" w:rsidRPr="00E66FA0" w:rsidTr="006A7C27">
        <w:trPr>
          <w:trHeight w:val="1358"/>
        </w:trPr>
        <w:tc>
          <w:tcPr>
            <w:tcW w:w="1105" w:type="dxa"/>
            <w:vMerge/>
          </w:tcPr>
          <w:p w:rsidR="006B4C41" w:rsidRPr="006A1510" w:rsidRDefault="006B4C41" w:rsidP="005E0D2E">
            <w:pPr>
              <w:rPr>
                <w:sz w:val="18"/>
                <w:szCs w:val="18"/>
              </w:rPr>
            </w:pPr>
          </w:p>
        </w:tc>
        <w:tc>
          <w:tcPr>
            <w:tcW w:w="1422" w:type="dxa"/>
            <w:vMerge/>
          </w:tcPr>
          <w:p w:rsidR="006B4C41" w:rsidRPr="006A1510" w:rsidRDefault="006B4C41" w:rsidP="005E0D2E">
            <w:pPr>
              <w:rPr>
                <w:sz w:val="18"/>
                <w:szCs w:val="18"/>
              </w:rPr>
            </w:pPr>
          </w:p>
        </w:tc>
        <w:tc>
          <w:tcPr>
            <w:tcW w:w="1138" w:type="dxa"/>
            <w:vMerge/>
          </w:tcPr>
          <w:p w:rsidR="006B4C41" w:rsidRPr="006A1510" w:rsidRDefault="006B4C41" w:rsidP="005E0D2E">
            <w:pPr>
              <w:rPr>
                <w:sz w:val="18"/>
                <w:szCs w:val="18"/>
              </w:rPr>
            </w:pPr>
          </w:p>
        </w:tc>
        <w:tc>
          <w:tcPr>
            <w:tcW w:w="2703" w:type="dxa"/>
          </w:tcPr>
          <w:p w:rsidR="006B4C41" w:rsidRPr="006A1510" w:rsidRDefault="006B4C41" w:rsidP="005E0D2E">
            <w:pPr>
              <w:jc w:val="both"/>
              <w:rPr>
                <w:sz w:val="18"/>
                <w:szCs w:val="18"/>
              </w:rPr>
            </w:pPr>
            <w:r w:rsidRPr="006A1510">
              <w:rPr>
                <w:sz w:val="18"/>
                <w:szCs w:val="18"/>
              </w:rPr>
              <w:t xml:space="preserve">3. La familia incluida en el </w:t>
            </w:r>
            <w:proofErr w:type="spellStart"/>
            <w:r w:rsidRPr="006A1510">
              <w:rPr>
                <w:sz w:val="18"/>
                <w:szCs w:val="18"/>
              </w:rPr>
              <w:t>Sisbén</w:t>
            </w:r>
            <w:proofErr w:type="spellEnd"/>
            <w:r w:rsidRPr="006A1510">
              <w:rPr>
                <w:sz w:val="18"/>
                <w:szCs w:val="18"/>
              </w:rPr>
              <w:t>, tiene registrada la información personal de cada uno de sus miembros, exactamente igual a como aparece en los documentos de identidad vigentes a sus rangos de edad.</w:t>
            </w:r>
          </w:p>
        </w:tc>
        <w:tc>
          <w:tcPr>
            <w:tcW w:w="1708" w:type="dxa"/>
            <w:vMerge/>
            <w:vAlign w:val="center"/>
          </w:tcPr>
          <w:p w:rsidR="006B4C41" w:rsidRPr="006A1510" w:rsidRDefault="006B4C41" w:rsidP="005E0D2E">
            <w:pPr>
              <w:rPr>
                <w:sz w:val="18"/>
                <w:szCs w:val="18"/>
              </w:rPr>
            </w:pPr>
          </w:p>
        </w:tc>
        <w:tc>
          <w:tcPr>
            <w:tcW w:w="1708" w:type="dxa"/>
            <w:vMerge/>
            <w:vAlign w:val="center"/>
          </w:tcPr>
          <w:p w:rsidR="006B4C41" w:rsidRPr="006A1510" w:rsidRDefault="006B4C41" w:rsidP="005E0D2E">
            <w:pPr>
              <w:rPr>
                <w:sz w:val="18"/>
                <w:szCs w:val="18"/>
              </w:rPr>
            </w:pPr>
          </w:p>
        </w:tc>
        <w:tc>
          <w:tcPr>
            <w:tcW w:w="1708" w:type="dxa"/>
          </w:tcPr>
          <w:p w:rsidR="006B4C41" w:rsidRPr="006A1510" w:rsidRDefault="006B4C41" w:rsidP="005E0D2E">
            <w:pPr>
              <w:jc w:val="both"/>
              <w:rPr>
                <w:sz w:val="18"/>
                <w:szCs w:val="18"/>
              </w:rPr>
            </w:pPr>
            <w:r w:rsidRPr="006A1510">
              <w:rPr>
                <w:sz w:val="18"/>
                <w:szCs w:val="18"/>
              </w:rPr>
              <w:t xml:space="preserve">El58,3% (2.425 Individuos) están </w:t>
            </w:r>
            <w:proofErr w:type="spellStart"/>
            <w:r w:rsidRPr="006A1510">
              <w:rPr>
                <w:sz w:val="18"/>
                <w:szCs w:val="18"/>
              </w:rPr>
              <w:t>sisbenizados</w:t>
            </w:r>
            <w:proofErr w:type="spellEnd"/>
            <w:r w:rsidRPr="006A1510">
              <w:rPr>
                <w:sz w:val="18"/>
                <w:szCs w:val="18"/>
              </w:rPr>
              <w:t xml:space="preserve">. </w:t>
            </w:r>
          </w:p>
        </w:tc>
        <w:tc>
          <w:tcPr>
            <w:tcW w:w="2277" w:type="dxa"/>
          </w:tcPr>
          <w:p w:rsidR="006B4C41" w:rsidRPr="006A1510" w:rsidRDefault="006B4C41" w:rsidP="005E0D2E">
            <w:pPr>
              <w:jc w:val="both"/>
              <w:rPr>
                <w:sz w:val="18"/>
                <w:szCs w:val="18"/>
              </w:rPr>
            </w:pPr>
            <w:r w:rsidRPr="006A1510">
              <w:rPr>
                <w:sz w:val="18"/>
                <w:szCs w:val="18"/>
              </w:rPr>
              <w:t xml:space="preserve">2.425 personas </w:t>
            </w:r>
            <w:proofErr w:type="spellStart"/>
            <w:r w:rsidRPr="006A1510">
              <w:rPr>
                <w:sz w:val="18"/>
                <w:szCs w:val="18"/>
              </w:rPr>
              <w:t>sisbenizadas</w:t>
            </w:r>
            <w:proofErr w:type="spellEnd"/>
            <w:r w:rsidRPr="006A1510">
              <w:rPr>
                <w:sz w:val="18"/>
                <w:szCs w:val="18"/>
              </w:rPr>
              <w:t xml:space="preserve"> /  4.160 personas en pobreza extrema.</w:t>
            </w:r>
          </w:p>
        </w:tc>
        <w:tc>
          <w:tcPr>
            <w:tcW w:w="2135" w:type="dxa"/>
            <w:vAlign w:val="center"/>
          </w:tcPr>
          <w:p w:rsidR="006B4C41" w:rsidRPr="006A1510" w:rsidRDefault="006B4C41" w:rsidP="005E0D2E">
            <w:pPr>
              <w:numPr>
                <w:ilvl w:val="0"/>
                <w:numId w:val="4"/>
              </w:numPr>
              <w:jc w:val="both"/>
              <w:rPr>
                <w:sz w:val="18"/>
                <w:szCs w:val="18"/>
              </w:rPr>
            </w:pPr>
            <w:r w:rsidRPr="006A1510">
              <w:rPr>
                <w:sz w:val="18"/>
                <w:szCs w:val="18"/>
              </w:rPr>
              <w:t>Identificar la población Unidos pendiente por  actualizar ficha en el SISBEN y realizar las visitas respectivas con el apoyo de la coordinadora de esta oficina.</w:t>
            </w:r>
          </w:p>
        </w:tc>
        <w:tc>
          <w:tcPr>
            <w:tcW w:w="1599" w:type="dxa"/>
            <w:vAlign w:val="center"/>
          </w:tcPr>
          <w:p w:rsidR="006B4C41" w:rsidRPr="006A1510" w:rsidRDefault="006B4C41" w:rsidP="005E0D2E">
            <w:pPr>
              <w:jc w:val="both"/>
              <w:rPr>
                <w:sz w:val="18"/>
                <w:szCs w:val="18"/>
              </w:rPr>
            </w:pPr>
            <w:r w:rsidRPr="006A1510">
              <w:rPr>
                <w:sz w:val="18"/>
                <w:szCs w:val="18"/>
              </w:rPr>
              <w:t xml:space="preserve">Delegado Municipal / Oficina Municipal del </w:t>
            </w:r>
            <w:proofErr w:type="spellStart"/>
            <w:r w:rsidRPr="006A1510">
              <w:rPr>
                <w:sz w:val="18"/>
                <w:szCs w:val="18"/>
              </w:rPr>
              <w:t>Sisbén</w:t>
            </w:r>
            <w:proofErr w:type="spellEnd"/>
            <w:r w:rsidRPr="006A1510">
              <w:rPr>
                <w:sz w:val="18"/>
                <w:szCs w:val="18"/>
              </w:rPr>
              <w:t>/ Red Unidos.</w:t>
            </w:r>
          </w:p>
        </w:tc>
      </w:tr>
    </w:tbl>
    <w:p w:rsidR="00B879CF" w:rsidRPr="00DF7012" w:rsidRDefault="00B879CF" w:rsidP="006B4C41">
      <w:pPr>
        <w:rPr>
          <w:sz w:val="12"/>
          <w:szCs w:val="12"/>
        </w:rPr>
      </w:pPr>
    </w:p>
    <w:p w:rsidR="006B4C41" w:rsidRPr="00DF7012" w:rsidRDefault="006B4C41" w:rsidP="006B4C41">
      <w:pPr>
        <w:rPr>
          <w:sz w:val="12"/>
          <w:szCs w:val="12"/>
        </w:rPr>
      </w:pPr>
    </w:p>
    <w:p w:rsidR="006B4C41" w:rsidRDefault="006B4C41" w:rsidP="006B4C41">
      <w:pPr>
        <w:rPr>
          <w:sz w:val="12"/>
          <w:szCs w:val="12"/>
        </w:rPr>
      </w:pPr>
    </w:p>
    <w:p w:rsidR="00E34CBD" w:rsidRDefault="00E34CBD" w:rsidP="006B4C41">
      <w:pPr>
        <w:rPr>
          <w:sz w:val="12"/>
          <w:szCs w:val="12"/>
        </w:rPr>
      </w:pPr>
    </w:p>
    <w:p w:rsidR="00E34CBD" w:rsidRDefault="00E34CBD" w:rsidP="006B4C41">
      <w:pPr>
        <w:rPr>
          <w:sz w:val="12"/>
          <w:szCs w:val="12"/>
        </w:rPr>
      </w:pPr>
    </w:p>
    <w:p w:rsidR="00E34CBD" w:rsidRDefault="00E34CBD" w:rsidP="006B4C41">
      <w:pPr>
        <w:rPr>
          <w:sz w:val="12"/>
          <w:szCs w:val="12"/>
        </w:rPr>
      </w:pPr>
    </w:p>
    <w:p w:rsidR="00E34CBD" w:rsidRDefault="00E34CBD" w:rsidP="006B4C41">
      <w:pPr>
        <w:rPr>
          <w:sz w:val="12"/>
          <w:szCs w:val="12"/>
        </w:rPr>
      </w:pPr>
    </w:p>
    <w:p w:rsidR="00C42378" w:rsidRDefault="00C42378" w:rsidP="006B4C41">
      <w:pPr>
        <w:rPr>
          <w:sz w:val="12"/>
          <w:szCs w:val="12"/>
        </w:rPr>
      </w:pPr>
    </w:p>
    <w:p w:rsidR="00C42378" w:rsidRDefault="00C42378"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6B6FE9" w:rsidRDefault="006B6FE9" w:rsidP="006B4C41">
      <w:pPr>
        <w:rPr>
          <w:sz w:val="12"/>
          <w:szCs w:val="12"/>
        </w:rPr>
      </w:pPr>
    </w:p>
    <w:p w:rsidR="006B6FE9" w:rsidRDefault="006B6FE9" w:rsidP="006B4C41">
      <w:pPr>
        <w:rPr>
          <w:sz w:val="12"/>
          <w:szCs w:val="12"/>
        </w:rPr>
      </w:pPr>
    </w:p>
    <w:p w:rsidR="00B879CF" w:rsidRDefault="00B879CF" w:rsidP="006B4C41">
      <w:pPr>
        <w:rPr>
          <w:sz w:val="12"/>
          <w:szCs w:val="12"/>
        </w:rPr>
      </w:pPr>
    </w:p>
    <w:p w:rsidR="00B879CF" w:rsidRDefault="00B879CF" w:rsidP="006B4C41">
      <w:pPr>
        <w:rPr>
          <w:sz w:val="12"/>
          <w:szCs w:val="12"/>
        </w:rPr>
      </w:pPr>
    </w:p>
    <w:p w:rsidR="005E0D2E" w:rsidRDefault="005E0D2E" w:rsidP="006B4C41">
      <w:pPr>
        <w:rPr>
          <w:sz w:val="12"/>
          <w:szCs w:val="12"/>
        </w:rPr>
      </w:pPr>
    </w:p>
    <w:p w:rsidR="005E0D2E" w:rsidRDefault="005E0D2E"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p w:rsidR="005E0D2E" w:rsidRDefault="005E0D2E" w:rsidP="006B4C41">
      <w:pPr>
        <w:rPr>
          <w:sz w:val="12"/>
          <w:szCs w:val="12"/>
        </w:rPr>
      </w:pPr>
    </w:p>
    <w:tbl>
      <w:tblPr>
        <w:tblStyle w:val="Tablaconcuadrcula"/>
        <w:tblW w:w="0" w:type="auto"/>
        <w:tblInd w:w="108" w:type="dxa"/>
        <w:tblLayout w:type="fixed"/>
        <w:tblLook w:val="04A0" w:firstRow="1" w:lastRow="0" w:firstColumn="1" w:lastColumn="0" w:noHBand="0" w:noVBand="1"/>
      </w:tblPr>
      <w:tblGrid>
        <w:gridCol w:w="998"/>
        <w:gridCol w:w="1424"/>
        <w:gridCol w:w="1139"/>
        <w:gridCol w:w="2706"/>
        <w:gridCol w:w="1709"/>
        <w:gridCol w:w="1709"/>
        <w:gridCol w:w="1709"/>
        <w:gridCol w:w="2281"/>
        <w:gridCol w:w="2137"/>
        <w:gridCol w:w="1567"/>
      </w:tblGrid>
      <w:tr w:rsidR="006B6FE9" w:rsidTr="005E0D2E">
        <w:trPr>
          <w:trHeight w:val="452"/>
        </w:trPr>
        <w:tc>
          <w:tcPr>
            <w:tcW w:w="2422" w:type="dxa"/>
            <w:gridSpan w:val="2"/>
            <w:vMerge w:val="restart"/>
          </w:tcPr>
          <w:p w:rsidR="006B6FE9" w:rsidRDefault="006B6FE9" w:rsidP="00063578">
            <w:r w:rsidRPr="00DF7012">
              <w:rPr>
                <w:noProof/>
                <w:sz w:val="12"/>
                <w:szCs w:val="12"/>
                <w:lang w:val="es-CO" w:eastAsia="es-CO"/>
              </w:rPr>
              <w:lastRenderedPageBreak/>
              <w:drawing>
                <wp:anchor distT="0" distB="0" distL="114300" distR="114300" simplePos="0" relativeHeight="251668480" behindDoc="0" locked="0" layoutInCell="1" allowOverlap="1" wp14:anchorId="0545E9BA" wp14:editId="66242DA1">
                  <wp:simplePos x="0" y="0"/>
                  <wp:positionH relativeFrom="column">
                    <wp:posOffset>340995</wp:posOffset>
                  </wp:positionH>
                  <wp:positionV relativeFrom="paragraph">
                    <wp:posOffset>0</wp:posOffset>
                  </wp:positionV>
                  <wp:extent cx="892810" cy="329565"/>
                  <wp:effectExtent l="0" t="0" r="2540" b="0"/>
                  <wp:wrapSquare wrapText="bothSides"/>
                  <wp:docPr id="3" name="Imagen 3"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AN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2810" cy="3295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c>
          <w:tcPr>
            <w:tcW w:w="11252" w:type="dxa"/>
            <w:gridSpan w:val="6"/>
          </w:tcPr>
          <w:p w:rsidR="006B6FE9" w:rsidRPr="00A21013" w:rsidRDefault="006B6FE9" w:rsidP="00063578">
            <w:pPr>
              <w:jc w:val="center"/>
              <w:rPr>
                <w:b/>
                <w:sz w:val="18"/>
                <w:szCs w:val="18"/>
              </w:rPr>
            </w:pPr>
          </w:p>
          <w:p w:rsidR="006B6FE9" w:rsidRPr="00A21013" w:rsidRDefault="006B6FE9" w:rsidP="00063578">
            <w:pPr>
              <w:jc w:val="center"/>
              <w:rPr>
                <w:b/>
                <w:sz w:val="18"/>
                <w:szCs w:val="18"/>
              </w:rPr>
            </w:pPr>
            <w:r w:rsidRPr="00A21013">
              <w:rPr>
                <w:b/>
                <w:sz w:val="18"/>
                <w:szCs w:val="18"/>
              </w:rPr>
              <w:t>RED PARA LA SUPERACIÓN DE LA POBREZA EXTREMA – UNIDOS</w:t>
            </w:r>
          </w:p>
        </w:tc>
        <w:tc>
          <w:tcPr>
            <w:tcW w:w="3704" w:type="dxa"/>
            <w:gridSpan w:val="2"/>
            <w:vMerge w:val="restart"/>
          </w:tcPr>
          <w:p w:rsidR="006B6FE9" w:rsidRDefault="006B6FE9" w:rsidP="00063578">
            <w:r w:rsidRPr="00DF7012">
              <w:rPr>
                <w:noProof/>
                <w:sz w:val="12"/>
                <w:szCs w:val="12"/>
                <w:lang w:val="es-CO" w:eastAsia="es-CO"/>
              </w:rPr>
              <w:drawing>
                <wp:anchor distT="0" distB="0" distL="114300" distR="114300" simplePos="0" relativeHeight="251669504" behindDoc="0" locked="0" layoutInCell="1" allowOverlap="1" wp14:anchorId="14F76803" wp14:editId="725DEB7E">
                  <wp:simplePos x="0" y="0"/>
                  <wp:positionH relativeFrom="column">
                    <wp:posOffset>784225</wp:posOffset>
                  </wp:positionH>
                  <wp:positionV relativeFrom="paragraph">
                    <wp:posOffset>106045</wp:posOffset>
                  </wp:positionV>
                  <wp:extent cx="1181100" cy="314325"/>
                  <wp:effectExtent l="0" t="0" r="0" b="0"/>
                  <wp:wrapSquare wrapText="bothSides"/>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1100" cy="3143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r>
      <w:tr w:rsidR="006B6FE9" w:rsidTr="005E0D2E">
        <w:trPr>
          <w:trHeight w:val="453"/>
        </w:trPr>
        <w:tc>
          <w:tcPr>
            <w:tcW w:w="2422" w:type="dxa"/>
            <w:gridSpan w:val="2"/>
            <w:vMerge/>
            <w:tcBorders>
              <w:bottom w:val="single" w:sz="4" w:space="0" w:color="auto"/>
            </w:tcBorders>
          </w:tcPr>
          <w:p w:rsidR="006B6FE9" w:rsidRDefault="006B6FE9" w:rsidP="00063578"/>
        </w:tc>
        <w:tc>
          <w:tcPr>
            <w:tcW w:w="11252" w:type="dxa"/>
            <w:gridSpan w:val="6"/>
            <w:tcBorders>
              <w:bottom w:val="single" w:sz="4" w:space="0" w:color="auto"/>
            </w:tcBorders>
          </w:tcPr>
          <w:p w:rsidR="006B6FE9" w:rsidRPr="00A21013" w:rsidRDefault="006B6FE9" w:rsidP="00063578">
            <w:pPr>
              <w:jc w:val="center"/>
              <w:rPr>
                <w:b/>
                <w:sz w:val="18"/>
                <w:szCs w:val="18"/>
              </w:rPr>
            </w:pPr>
            <w:r w:rsidRPr="00A21013">
              <w:rPr>
                <w:b/>
                <w:sz w:val="18"/>
                <w:szCs w:val="18"/>
              </w:rPr>
              <w:t>OFERTA LOCAL PARA SER INCLUIDA EN EL PLAN DE DESARROLLO PARA EL MUNICIPIO DE PURACE</w:t>
            </w:r>
          </w:p>
        </w:tc>
        <w:tc>
          <w:tcPr>
            <w:tcW w:w="3704" w:type="dxa"/>
            <w:gridSpan w:val="2"/>
            <w:vMerge/>
            <w:tcBorders>
              <w:bottom w:val="single" w:sz="4" w:space="0" w:color="auto"/>
            </w:tcBorders>
          </w:tcPr>
          <w:p w:rsidR="006B6FE9" w:rsidRDefault="006B6FE9" w:rsidP="00063578"/>
        </w:tc>
      </w:tr>
      <w:tr w:rsidR="006B6FE9" w:rsidTr="005E0D2E">
        <w:trPr>
          <w:trHeight w:val="573"/>
        </w:trPr>
        <w:tc>
          <w:tcPr>
            <w:tcW w:w="998"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PROGRAMA</w:t>
            </w:r>
          </w:p>
        </w:tc>
        <w:tc>
          <w:tcPr>
            <w:tcW w:w="1424"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META / RESULTADO</w:t>
            </w:r>
          </w:p>
        </w:tc>
        <w:tc>
          <w:tcPr>
            <w:tcW w:w="1139"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DIMENSIONES</w:t>
            </w:r>
          </w:p>
        </w:tc>
        <w:tc>
          <w:tcPr>
            <w:tcW w:w="2706"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LOGROS</w:t>
            </w:r>
          </w:p>
        </w:tc>
        <w:tc>
          <w:tcPr>
            <w:tcW w:w="1709"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SUBPROGRAMA</w:t>
            </w:r>
          </w:p>
        </w:tc>
        <w:tc>
          <w:tcPr>
            <w:tcW w:w="1709"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METAS DE PRODUCTO</w:t>
            </w:r>
          </w:p>
        </w:tc>
        <w:tc>
          <w:tcPr>
            <w:tcW w:w="1709"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INDICADORES</w:t>
            </w:r>
          </w:p>
        </w:tc>
        <w:tc>
          <w:tcPr>
            <w:tcW w:w="2281"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FÓRMULA DE CÁLCULO INDICADOR</w:t>
            </w:r>
          </w:p>
        </w:tc>
        <w:tc>
          <w:tcPr>
            <w:tcW w:w="2137"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ACTIVIDADES ESPECÍFICAS</w:t>
            </w:r>
          </w:p>
        </w:tc>
        <w:tc>
          <w:tcPr>
            <w:tcW w:w="1567" w:type="dxa"/>
            <w:tcBorders>
              <w:top w:val="single" w:sz="4" w:space="0" w:color="auto"/>
              <w:left w:val="single" w:sz="4" w:space="0" w:color="auto"/>
              <w:bottom w:val="single" w:sz="4" w:space="0" w:color="auto"/>
              <w:right w:val="single" w:sz="4" w:space="0" w:color="auto"/>
            </w:tcBorders>
            <w:vAlign w:val="center"/>
          </w:tcPr>
          <w:p w:rsidR="006B6FE9" w:rsidRPr="00A21013" w:rsidRDefault="006B6FE9" w:rsidP="00063578">
            <w:pPr>
              <w:jc w:val="center"/>
              <w:rPr>
                <w:b/>
                <w:sz w:val="18"/>
                <w:szCs w:val="18"/>
              </w:rPr>
            </w:pPr>
            <w:r w:rsidRPr="00A21013">
              <w:rPr>
                <w:b/>
                <w:sz w:val="18"/>
                <w:szCs w:val="18"/>
              </w:rPr>
              <w:t>RESPONSABLES</w:t>
            </w:r>
          </w:p>
        </w:tc>
      </w:tr>
      <w:tr w:rsidR="006B6FE9" w:rsidTr="005E0D2E">
        <w:trPr>
          <w:trHeight w:val="453"/>
        </w:trPr>
        <w:tc>
          <w:tcPr>
            <w:tcW w:w="998" w:type="dxa"/>
            <w:vMerge w:val="restart"/>
            <w:tcBorders>
              <w:top w:val="single" w:sz="4" w:space="0" w:color="auto"/>
            </w:tcBorders>
            <w:textDirection w:val="btLr"/>
            <w:vAlign w:val="center"/>
          </w:tcPr>
          <w:p w:rsidR="006B6FE9" w:rsidRDefault="006B6FE9" w:rsidP="005E0D2E">
            <w:pPr>
              <w:ind w:left="113" w:right="113"/>
              <w:jc w:val="center"/>
            </w:pPr>
          </w:p>
          <w:p w:rsidR="006B6FE9" w:rsidRDefault="006A1BF5" w:rsidP="005E0D2E">
            <w:pPr>
              <w:ind w:left="113" w:right="113"/>
              <w:jc w:val="center"/>
            </w:pPr>
            <w:r w:rsidRPr="006A1510">
              <w:rPr>
                <w:b/>
                <w:sz w:val="18"/>
                <w:szCs w:val="18"/>
              </w:rPr>
              <w:t>RED UNIDOS</w:t>
            </w:r>
          </w:p>
        </w:tc>
        <w:tc>
          <w:tcPr>
            <w:tcW w:w="1424" w:type="dxa"/>
            <w:vMerge w:val="restart"/>
            <w:tcBorders>
              <w:top w:val="single" w:sz="4" w:space="0" w:color="auto"/>
            </w:tcBorders>
          </w:tcPr>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r w:rsidRPr="003F0B41">
              <w:rPr>
                <w:sz w:val="16"/>
                <w:szCs w:val="16"/>
              </w:rPr>
              <w:t>Lograr que el 30% a 50% de las familias beneficiadas a través de la Estrategia Unidos superen su situación de pobreza extrema</w:t>
            </w:r>
          </w:p>
        </w:tc>
        <w:tc>
          <w:tcPr>
            <w:tcW w:w="1139" w:type="dxa"/>
            <w:vMerge w:val="restart"/>
            <w:tcBorders>
              <w:top w:val="single" w:sz="4" w:space="0" w:color="auto"/>
            </w:tcBorders>
          </w:tcPr>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jc w:val="center"/>
              <w:rPr>
                <w:b/>
                <w:sz w:val="16"/>
                <w:szCs w:val="16"/>
              </w:rPr>
            </w:pPr>
          </w:p>
          <w:p w:rsidR="006B6FE9" w:rsidRPr="00FB0B48" w:rsidRDefault="006B6FE9" w:rsidP="00063578">
            <w:pPr>
              <w:rPr>
                <w:sz w:val="16"/>
                <w:szCs w:val="16"/>
              </w:rPr>
            </w:pPr>
            <w:r w:rsidRPr="00FB0B48">
              <w:rPr>
                <w:b/>
                <w:sz w:val="16"/>
                <w:szCs w:val="16"/>
              </w:rPr>
              <w:t>2. Ingresos y trabajo</w:t>
            </w:r>
          </w:p>
        </w:tc>
        <w:tc>
          <w:tcPr>
            <w:tcW w:w="2706" w:type="dxa"/>
            <w:tcBorders>
              <w:top w:val="single" w:sz="4" w:space="0" w:color="auto"/>
            </w:tcBorders>
          </w:tcPr>
          <w:p w:rsidR="006B6FE9" w:rsidRPr="003F0B41" w:rsidRDefault="006B6FE9" w:rsidP="00063578">
            <w:pPr>
              <w:jc w:val="both"/>
              <w:rPr>
                <w:sz w:val="16"/>
                <w:szCs w:val="16"/>
              </w:rPr>
            </w:pPr>
            <w:r w:rsidRPr="003F0B41">
              <w:rPr>
                <w:sz w:val="16"/>
                <w:szCs w:val="16"/>
              </w:rPr>
              <w:t>4. Todos los adultos mayores de 60 años poseen alguna fuente de ingreso y/o tienen un mecanismo de sustento económico al interior del hogar</w:t>
            </w:r>
          </w:p>
        </w:tc>
        <w:tc>
          <w:tcPr>
            <w:tcW w:w="1709" w:type="dxa"/>
            <w:vMerge w:val="restart"/>
            <w:tcBorders>
              <w:top w:val="single" w:sz="4" w:space="0" w:color="auto"/>
            </w:tcBorders>
          </w:tcPr>
          <w:p w:rsidR="006B6FE9" w:rsidRPr="003F0B41" w:rsidRDefault="006B6FE9" w:rsidP="00063578">
            <w:pPr>
              <w:jc w:val="both"/>
              <w:rPr>
                <w:b/>
                <w:sz w:val="16"/>
                <w:szCs w:val="16"/>
              </w:rPr>
            </w:pPr>
          </w:p>
          <w:p w:rsidR="006B6FE9" w:rsidRPr="003F0B41" w:rsidRDefault="006B6FE9" w:rsidP="00063578">
            <w:pPr>
              <w:jc w:val="both"/>
              <w:rPr>
                <w:b/>
                <w:sz w:val="16"/>
                <w:szCs w:val="16"/>
              </w:rPr>
            </w:pPr>
          </w:p>
          <w:p w:rsidR="006B6FE9" w:rsidRDefault="006B6FE9" w:rsidP="00063578">
            <w:pPr>
              <w:jc w:val="both"/>
              <w:rPr>
                <w:b/>
                <w:sz w:val="16"/>
                <w:szCs w:val="16"/>
              </w:rPr>
            </w:pPr>
          </w:p>
          <w:p w:rsidR="006B6FE9" w:rsidRDefault="006B6FE9" w:rsidP="00063578">
            <w:pPr>
              <w:jc w:val="both"/>
              <w:rPr>
                <w:b/>
                <w:sz w:val="16"/>
                <w:szCs w:val="16"/>
              </w:rPr>
            </w:pPr>
          </w:p>
          <w:p w:rsidR="006B6FE9" w:rsidRDefault="006B6FE9" w:rsidP="00063578">
            <w:pPr>
              <w:jc w:val="both"/>
              <w:rPr>
                <w:b/>
                <w:sz w:val="16"/>
                <w:szCs w:val="16"/>
              </w:rPr>
            </w:pPr>
          </w:p>
          <w:p w:rsidR="006B6FE9" w:rsidRDefault="006B6FE9" w:rsidP="00063578">
            <w:pPr>
              <w:jc w:val="both"/>
              <w:rPr>
                <w:b/>
                <w:sz w:val="16"/>
                <w:szCs w:val="16"/>
              </w:rPr>
            </w:pPr>
          </w:p>
          <w:p w:rsidR="006B6FE9" w:rsidRDefault="006B6FE9" w:rsidP="00063578">
            <w:pPr>
              <w:jc w:val="both"/>
              <w:rPr>
                <w:b/>
                <w:sz w:val="16"/>
                <w:szCs w:val="16"/>
              </w:rPr>
            </w:pPr>
          </w:p>
          <w:p w:rsidR="006B6FE9" w:rsidRDefault="006B6FE9" w:rsidP="00063578">
            <w:pPr>
              <w:jc w:val="both"/>
              <w:rPr>
                <w:b/>
                <w:sz w:val="16"/>
                <w:szCs w:val="16"/>
              </w:rPr>
            </w:pPr>
          </w:p>
          <w:p w:rsidR="006B6FE9" w:rsidRPr="003F0B41" w:rsidRDefault="006B6FE9" w:rsidP="00063578">
            <w:pPr>
              <w:jc w:val="both"/>
              <w:rPr>
                <w:b/>
                <w:sz w:val="16"/>
                <w:szCs w:val="16"/>
              </w:rPr>
            </w:pPr>
          </w:p>
          <w:p w:rsidR="006B6FE9" w:rsidRPr="003F0B41" w:rsidRDefault="006B6FE9" w:rsidP="00063578">
            <w:pPr>
              <w:jc w:val="both"/>
              <w:rPr>
                <w:b/>
                <w:sz w:val="16"/>
                <w:szCs w:val="16"/>
              </w:rPr>
            </w:pPr>
          </w:p>
          <w:p w:rsidR="006B6FE9" w:rsidRPr="003F0B41" w:rsidRDefault="006B6FE9" w:rsidP="00063578">
            <w:pPr>
              <w:jc w:val="both"/>
              <w:rPr>
                <w:b/>
                <w:sz w:val="16"/>
                <w:szCs w:val="16"/>
              </w:rPr>
            </w:pPr>
          </w:p>
          <w:p w:rsidR="006B6FE9" w:rsidRPr="003F0B41" w:rsidRDefault="006B6FE9" w:rsidP="00063578">
            <w:pPr>
              <w:jc w:val="both"/>
              <w:rPr>
                <w:b/>
                <w:sz w:val="16"/>
                <w:szCs w:val="16"/>
              </w:rPr>
            </w:pPr>
            <w:r w:rsidRPr="003F0B41">
              <w:rPr>
                <w:b/>
                <w:sz w:val="16"/>
                <w:szCs w:val="16"/>
              </w:rPr>
              <w:t>Ingresos y trabajo para las familias Unidos</w:t>
            </w:r>
          </w:p>
          <w:p w:rsidR="006B6FE9" w:rsidRDefault="006B6FE9" w:rsidP="00063578">
            <w:r w:rsidRPr="003F0B41">
              <w:rPr>
                <w:b/>
                <w:sz w:val="16"/>
                <w:szCs w:val="16"/>
              </w:rPr>
              <w:t>Garantizar que las familias en pobreza extrema acceden a ingresos monetarios o en especie a través de diferentes medios de sustento</w:t>
            </w:r>
          </w:p>
        </w:tc>
        <w:tc>
          <w:tcPr>
            <w:tcW w:w="1709" w:type="dxa"/>
            <w:vMerge w:val="restart"/>
            <w:tcBorders>
              <w:top w:val="single" w:sz="4" w:space="0" w:color="auto"/>
            </w:tcBorders>
            <w:vAlign w:val="center"/>
          </w:tcPr>
          <w:p w:rsidR="006B6FE9" w:rsidRPr="003F0B41" w:rsidRDefault="006B6FE9" w:rsidP="00063578">
            <w:pPr>
              <w:jc w:val="both"/>
              <w:rPr>
                <w:sz w:val="16"/>
                <w:szCs w:val="16"/>
              </w:rPr>
            </w:pPr>
            <w:r w:rsidRPr="003F0B41">
              <w:rPr>
                <w:sz w:val="16"/>
                <w:szCs w:val="16"/>
              </w:rPr>
              <w:t>Vincular al 100% (adulto mayor) de la población Unidos a los programas del sustento del adulto mayor.</w:t>
            </w:r>
          </w:p>
        </w:tc>
        <w:tc>
          <w:tcPr>
            <w:tcW w:w="1709" w:type="dxa"/>
            <w:tcBorders>
              <w:top w:val="single" w:sz="4" w:space="0" w:color="auto"/>
            </w:tcBorders>
          </w:tcPr>
          <w:p w:rsidR="006B6FE9" w:rsidRPr="003F0B41" w:rsidRDefault="006B6FE9" w:rsidP="00063578">
            <w:pPr>
              <w:jc w:val="both"/>
              <w:rPr>
                <w:sz w:val="16"/>
                <w:szCs w:val="16"/>
              </w:rPr>
            </w:pPr>
            <w:r w:rsidRPr="003F0B41">
              <w:rPr>
                <w:sz w:val="16"/>
                <w:szCs w:val="16"/>
              </w:rPr>
              <w:t>El 22,2% (42F) de los adultos mayores 60 años tiene un sustento.</w:t>
            </w:r>
          </w:p>
          <w:p w:rsidR="006B6FE9" w:rsidRPr="003F0B41" w:rsidRDefault="006B6FE9" w:rsidP="00063578">
            <w:pPr>
              <w:jc w:val="both"/>
              <w:rPr>
                <w:sz w:val="16"/>
                <w:szCs w:val="16"/>
              </w:rPr>
            </w:pPr>
          </w:p>
        </w:tc>
        <w:tc>
          <w:tcPr>
            <w:tcW w:w="2281" w:type="dxa"/>
            <w:tcBorders>
              <w:top w:val="single" w:sz="4" w:space="0" w:color="auto"/>
            </w:tcBorders>
          </w:tcPr>
          <w:p w:rsidR="006B6FE9" w:rsidRPr="003F0B41" w:rsidRDefault="006B6FE9" w:rsidP="00063578">
            <w:pPr>
              <w:jc w:val="both"/>
              <w:rPr>
                <w:sz w:val="16"/>
                <w:szCs w:val="16"/>
              </w:rPr>
            </w:pPr>
            <w:r w:rsidRPr="003F0B41">
              <w:rPr>
                <w:sz w:val="16"/>
                <w:szCs w:val="16"/>
              </w:rPr>
              <w:t>42 Familias con mayores de 60años  que cuentan con un ingreso o sustento económico / 189 Familias con adulto mayor en pobreza extrema.</w:t>
            </w:r>
          </w:p>
        </w:tc>
        <w:tc>
          <w:tcPr>
            <w:tcW w:w="2137" w:type="dxa"/>
            <w:tcBorders>
              <w:top w:val="single" w:sz="4" w:space="0" w:color="auto"/>
            </w:tcBorders>
          </w:tcPr>
          <w:p w:rsidR="006B6FE9" w:rsidRPr="003F0B41" w:rsidRDefault="006B6FE9" w:rsidP="006B6FE9">
            <w:pPr>
              <w:numPr>
                <w:ilvl w:val="0"/>
                <w:numId w:val="4"/>
              </w:numPr>
              <w:jc w:val="both"/>
              <w:rPr>
                <w:sz w:val="16"/>
                <w:szCs w:val="16"/>
              </w:rPr>
            </w:pPr>
            <w:r w:rsidRPr="003F0B41">
              <w:rPr>
                <w:sz w:val="16"/>
                <w:szCs w:val="16"/>
              </w:rPr>
              <w:t>Vincular y hacer acompañamiento a la población Unidos que aplica para la inclusión a los programas de sustento del adulto mayor.</w:t>
            </w:r>
          </w:p>
          <w:p w:rsidR="006B6FE9" w:rsidRPr="003F0B41" w:rsidRDefault="006B6FE9" w:rsidP="006B6FE9">
            <w:pPr>
              <w:numPr>
                <w:ilvl w:val="0"/>
                <w:numId w:val="4"/>
              </w:numPr>
              <w:jc w:val="both"/>
              <w:rPr>
                <w:sz w:val="16"/>
                <w:szCs w:val="16"/>
              </w:rPr>
            </w:pPr>
            <w:r w:rsidRPr="003F0B41">
              <w:rPr>
                <w:sz w:val="16"/>
                <w:szCs w:val="16"/>
              </w:rPr>
              <w:t>Realizar convenios con entidades sin ánimo de lucro (Centros de Atención al Anciano) para vincular a los adultos mayores en situación de abandono.</w:t>
            </w:r>
          </w:p>
          <w:p w:rsidR="006B6FE9" w:rsidRPr="003F0B41" w:rsidRDefault="006B6FE9" w:rsidP="006B6FE9">
            <w:pPr>
              <w:numPr>
                <w:ilvl w:val="0"/>
                <w:numId w:val="4"/>
              </w:numPr>
              <w:jc w:val="both"/>
              <w:rPr>
                <w:sz w:val="16"/>
                <w:szCs w:val="16"/>
              </w:rPr>
            </w:pPr>
            <w:r w:rsidRPr="003F0B41">
              <w:rPr>
                <w:sz w:val="16"/>
                <w:szCs w:val="16"/>
              </w:rPr>
              <w:t>Priorizar la vinculación de esta población en los programas de entrega de subsidio monetario en especies.</w:t>
            </w:r>
          </w:p>
        </w:tc>
        <w:tc>
          <w:tcPr>
            <w:tcW w:w="1567" w:type="dxa"/>
            <w:tcBorders>
              <w:top w:val="single" w:sz="4" w:space="0" w:color="auto"/>
            </w:tcBorders>
          </w:tcPr>
          <w:p w:rsidR="006B6FE9" w:rsidRPr="003F0B41" w:rsidRDefault="006B6FE9" w:rsidP="00063578">
            <w:pPr>
              <w:jc w:val="both"/>
              <w:rPr>
                <w:sz w:val="16"/>
                <w:szCs w:val="16"/>
              </w:rPr>
            </w:pPr>
            <w:r w:rsidRPr="003F0B41">
              <w:rPr>
                <w:sz w:val="16"/>
                <w:szCs w:val="16"/>
              </w:rPr>
              <w:t>Alcaldía Municipal / ICBF / Red Unidos</w:t>
            </w:r>
          </w:p>
        </w:tc>
      </w:tr>
      <w:tr w:rsidR="006B6FE9" w:rsidTr="005E0D2E">
        <w:trPr>
          <w:trHeight w:val="453"/>
        </w:trPr>
        <w:tc>
          <w:tcPr>
            <w:tcW w:w="998" w:type="dxa"/>
            <w:vMerge/>
          </w:tcPr>
          <w:p w:rsidR="006B6FE9" w:rsidRDefault="006B6FE9" w:rsidP="00063578"/>
        </w:tc>
        <w:tc>
          <w:tcPr>
            <w:tcW w:w="1424" w:type="dxa"/>
            <w:vMerge/>
          </w:tcPr>
          <w:p w:rsidR="006B6FE9" w:rsidRDefault="006B6FE9" w:rsidP="00063578"/>
        </w:tc>
        <w:tc>
          <w:tcPr>
            <w:tcW w:w="1139" w:type="dxa"/>
            <w:vMerge/>
          </w:tcPr>
          <w:p w:rsidR="006B6FE9" w:rsidRDefault="006B6FE9" w:rsidP="00063578"/>
        </w:tc>
        <w:tc>
          <w:tcPr>
            <w:tcW w:w="2706" w:type="dxa"/>
          </w:tcPr>
          <w:p w:rsidR="006B6FE9" w:rsidRPr="003F0B41" w:rsidRDefault="006B6FE9" w:rsidP="00063578">
            <w:pPr>
              <w:jc w:val="both"/>
              <w:rPr>
                <w:sz w:val="16"/>
                <w:szCs w:val="16"/>
              </w:rPr>
            </w:pPr>
            <w:r w:rsidRPr="003F0B41">
              <w:rPr>
                <w:sz w:val="16"/>
                <w:szCs w:val="16"/>
              </w:rPr>
              <w:t>5. Al menos un miembro de la familia mayor de 15 años tiene una ocupación remunerada o está vinculado a una fuente de ingresos autónoma.</w:t>
            </w:r>
          </w:p>
        </w:tc>
        <w:tc>
          <w:tcPr>
            <w:tcW w:w="1709" w:type="dxa"/>
            <w:vMerge/>
          </w:tcPr>
          <w:p w:rsidR="006B6FE9" w:rsidRDefault="006B6FE9" w:rsidP="00063578"/>
        </w:tc>
        <w:tc>
          <w:tcPr>
            <w:tcW w:w="1709" w:type="dxa"/>
            <w:vMerge/>
          </w:tcPr>
          <w:p w:rsidR="006B6FE9" w:rsidRDefault="006B6FE9" w:rsidP="00063578"/>
        </w:tc>
        <w:tc>
          <w:tcPr>
            <w:tcW w:w="1709" w:type="dxa"/>
          </w:tcPr>
          <w:p w:rsidR="006B6FE9" w:rsidRPr="003F0B41" w:rsidRDefault="006B6FE9" w:rsidP="00063578">
            <w:pPr>
              <w:jc w:val="both"/>
              <w:rPr>
                <w:sz w:val="16"/>
                <w:szCs w:val="16"/>
              </w:rPr>
            </w:pPr>
            <w:r w:rsidRPr="003F0B41">
              <w:rPr>
                <w:sz w:val="16"/>
                <w:szCs w:val="16"/>
              </w:rPr>
              <w:t>El 73,0% (679Familias) cuentan con al menos  una fuente de ingreso.</w:t>
            </w:r>
          </w:p>
          <w:p w:rsidR="006B6FE9" w:rsidRPr="003F0B41" w:rsidRDefault="006B6FE9" w:rsidP="00063578">
            <w:pPr>
              <w:jc w:val="both"/>
              <w:rPr>
                <w:sz w:val="16"/>
                <w:szCs w:val="16"/>
              </w:rPr>
            </w:pPr>
          </w:p>
        </w:tc>
        <w:tc>
          <w:tcPr>
            <w:tcW w:w="2281" w:type="dxa"/>
          </w:tcPr>
          <w:p w:rsidR="006B6FE9" w:rsidRPr="003F0B41" w:rsidRDefault="006B6FE9" w:rsidP="00063578">
            <w:pPr>
              <w:jc w:val="both"/>
              <w:rPr>
                <w:sz w:val="16"/>
                <w:szCs w:val="16"/>
              </w:rPr>
            </w:pPr>
            <w:r w:rsidRPr="003F0B41">
              <w:rPr>
                <w:sz w:val="16"/>
                <w:szCs w:val="16"/>
              </w:rPr>
              <w:t xml:space="preserve">679 familias que cuentan con al menos una fuente de ingresos / 930 familias en pobreza extrema </w:t>
            </w:r>
          </w:p>
        </w:tc>
        <w:tc>
          <w:tcPr>
            <w:tcW w:w="2137" w:type="dxa"/>
          </w:tcPr>
          <w:p w:rsidR="006B6FE9" w:rsidRPr="003F0B41" w:rsidRDefault="006B6FE9" w:rsidP="006B6FE9">
            <w:pPr>
              <w:numPr>
                <w:ilvl w:val="0"/>
                <w:numId w:val="4"/>
              </w:numPr>
              <w:jc w:val="both"/>
              <w:rPr>
                <w:sz w:val="16"/>
                <w:szCs w:val="16"/>
              </w:rPr>
            </w:pPr>
            <w:r w:rsidRPr="003F0B41">
              <w:rPr>
                <w:sz w:val="16"/>
                <w:szCs w:val="16"/>
              </w:rPr>
              <w:t>Vincular a la población de Unidos en edad de trabajar a obras que realiza el Municipio o el Departamento.</w:t>
            </w:r>
          </w:p>
        </w:tc>
        <w:tc>
          <w:tcPr>
            <w:tcW w:w="1567" w:type="dxa"/>
          </w:tcPr>
          <w:p w:rsidR="006B6FE9" w:rsidRPr="003F0B41" w:rsidRDefault="006B6FE9" w:rsidP="00063578">
            <w:pPr>
              <w:jc w:val="both"/>
              <w:rPr>
                <w:sz w:val="16"/>
                <w:szCs w:val="16"/>
              </w:rPr>
            </w:pPr>
            <w:r w:rsidRPr="003F0B41">
              <w:rPr>
                <w:sz w:val="16"/>
                <w:szCs w:val="16"/>
              </w:rPr>
              <w:t xml:space="preserve">Alcaldía Municipal / Gobernación </w:t>
            </w:r>
            <w:proofErr w:type="spellStart"/>
            <w:r w:rsidRPr="003F0B41">
              <w:rPr>
                <w:sz w:val="16"/>
                <w:szCs w:val="16"/>
              </w:rPr>
              <w:t>Deptal</w:t>
            </w:r>
            <w:proofErr w:type="spellEnd"/>
            <w:r w:rsidRPr="003F0B41">
              <w:rPr>
                <w:sz w:val="16"/>
                <w:szCs w:val="16"/>
              </w:rPr>
              <w:t xml:space="preserve"> u otra Entidad que haga parte de la Red Unidos.</w:t>
            </w:r>
          </w:p>
        </w:tc>
      </w:tr>
      <w:tr w:rsidR="006B6FE9" w:rsidTr="005E0D2E">
        <w:trPr>
          <w:trHeight w:val="452"/>
        </w:trPr>
        <w:tc>
          <w:tcPr>
            <w:tcW w:w="998" w:type="dxa"/>
            <w:vMerge/>
          </w:tcPr>
          <w:p w:rsidR="006B6FE9" w:rsidRDefault="006B6FE9" w:rsidP="00063578"/>
        </w:tc>
        <w:tc>
          <w:tcPr>
            <w:tcW w:w="1424" w:type="dxa"/>
            <w:vMerge/>
          </w:tcPr>
          <w:p w:rsidR="006B6FE9" w:rsidRDefault="006B6FE9" w:rsidP="00063578"/>
        </w:tc>
        <w:tc>
          <w:tcPr>
            <w:tcW w:w="1139" w:type="dxa"/>
            <w:vMerge/>
          </w:tcPr>
          <w:p w:rsidR="006B6FE9" w:rsidRDefault="006B6FE9" w:rsidP="00063578"/>
        </w:tc>
        <w:tc>
          <w:tcPr>
            <w:tcW w:w="2706" w:type="dxa"/>
          </w:tcPr>
          <w:p w:rsidR="006B6FE9" w:rsidRPr="003F0B41" w:rsidRDefault="006B6FE9" w:rsidP="00063578">
            <w:pPr>
              <w:jc w:val="both"/>
              <w:rPr>
                <w:sz w:val="16"/>
                <w:szCs w:val="16"/>
              </w:rPr>
            </w:pPr>
            <w:r w:rsidRPr="003F0B41">
              <w:rPr>
                <w:sz w:val="16"/>
                <w:szCs w:val="16"/>
              </w:rPr>
              <w:t>6. Todas las personas en edad de trabajar del hogar alcanzan un nivel de capacidades que facilita su vinculación a una ocupación remunerada o mejora las condiciones de la actividad que ya desarrolla.</w:t>
            </w:r>
          </w:p>
        </w:tc>
        <w:tc>
          <w:tcPr>
            <w:tcW w:w="1709" w:type="dxa"/>
            <w:vMerge/>
          </w:tcPr>
          <w:p w:rsidR="006B6FE9" w:rsidRDefault="006B6FE9" w:rsidP="00063578"/>
        </w:tc>
        <w:tc>
          <w:tcPr>
            <w:tcW w:w="1709" w:type="dxa"/>
            <w:vMerge w:val="restart"/>
          </w:tcPr>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pPr>
              <w:rPr>
                <w:sz w:val="16"/>
                <w:szCs w:val="16"/>
              </w:rPr>
            </w:pPr>
          </w:p>
          <w:p w:rsidR="006B6FE9" w:rsidRDefault="006B6FE9" w:rsidP="00063578">
            <w:r w:rsidRPr="003F0B41">
              <w:rPr>
                <w:sz w:val="16"/>
                <w:szCs w:val="16"/>
              </w:rPr>
              <w:t>Generar capacidades laborales en el 30% de  las familias Unidos y promover su vinculación laboral efectiva.</w:t>
            </w:r>
          </w:p>
        </w:tc>
        <w:tc>
          <w:tcPr>
            <w:tcW w:w="1709" w:type="dxa"/>
          </w:tcPr>
          <w:p w:rsidR="006B6FE9" w:rsidRPr="003F0B41" w:rsidRDefault="006B6FE9" w:rsidP="00063578">
            <w:pPr>
              <w:jc w:val="both"/>
              <w:rPr>
                <w:sz w:val="16"/>
                <w:szCs w:val="16"/>
              </w:rPr>
            </w:pPr>
            <w:r w:rsidRPr="003F0B41">
              <w:rPr>
                <w:sz w:val="16"/>
                <w:szCs w:val="16"/>
              </w:rPr>
              <w:t>El 2,0% (18Familias) cuentan con  capacidades para la empleabilidad.</w:t>
            </w:r>
          </w:p>
          <w:p w:rsidR="006B6FE9" w:rsidRPr="003F0B41" w:rsidRDefault="006B6FE9" w:rsidP="00063578">
            <w:pPr>
              <w:jc w:val="both"/>
              <w:rPr>
                <w:sz w:val="16"/>
                <w:szCs w:val="16"/>
              </w:rPr>
            </w:pPr>
          </w:p>
        </w:tc>
        <w:tc>
          <w:tcPr>
            <w:tcW w:w="2281" w:type="dxa"/>
          </w:tcPr>
          <w:p w:rsidR="006B6FE9" w:rsidRPr="003F0B41" w:rsidRDefault="006B6FE9" w:rsidP="00063578">
            <w:pPr>
              <w:jc w:val="both"/>
              <w:rPr>
                <w:sz w:val="16"/>
                <w:szCs w:val="16"/>
              </w:rPr>
            </w:pPr>
            <w:r w:rsidRPr="003F0B41">
              <w:rPr>
                <w:sz w:val="16"/>
                <w:szCs w:val="16"/>
              </w:rPr>
              <w:t>18 familias con capacidades personales para la empleabilidad / 918 familias en pobreza extrema.</w:t>
            </w:r>
          </w:p>
          <w:p w:rsidR="006B6FE9" w:rsidRPr="003F0B41" w:rsidRDefault="006B6FE9" w:rsidP="00063578">
            <w:pPr>
              <w:jc w:val="both"/>
              <w:rPr>
                <w:sz w:val="16"/>
                <w:szCs w:val="16"/>
              </w:rPr>
            </w:pPr>
          </w:p>
        </w:tc>
        <w:tc>
          <w:tcPr>
            <w:tcW w:w="2137" w:type="dxa"/>
          </w:tcPr>
          <w:p w:rsidR="006B6FE9" w:rsidRPr="003F0B41" w:rsidRDefault="006B6FE9" w:rsidP="00063578">
            <w:pPr>
              <w:ind w:left="360"/>
              <w:jc w:val="both"/>
              <w:rPr>
                <w:sz w:val="16"/>
                <w:szCs w:val="16"/>
              </w:rPr>
            </w:pPr>
          </w:p>
          <w:p w:rsidR="006B6FE9" w:rsidRPr="003F0B41" w:rsidRDefault="006B6FE9" w:rsidP="006B6FE9">
            <w:pPr>
              <w:numPr>
                <w:ilvl w:val="0"/>
                <w:numId w:val="4"/>
              </w:numPr>
              <w:spacing w:after="200"/>
              <w:jc w:val="both"/>
              <w:rPr>
                <w:sz w:val="16"/>
                <w:szCs w:val="16"/>
              </w:rPr>
            </w:pPr>
            <w:r w:rsidRPr="003F0B41">
              <w:rPr>
                <w:sz w:val="16"/>
                <w:szCs w:val="16"/>
              </w:rPr>
              <w:t>promover la vinculación de integrantes de la Red UNIDOS a programas de formación para el trabajo  del SENA Regional Cauca.</w:t>
            </w:r>
          </w:p>
        </w:tc>
        <w:tc>
          <w:tcPr>
            <w:tcW w:w="1567" w:type="dxa"/>
          </w:tcPr>
          <w:p w:rsidR="006B6FE9" w:rsidRPr="003F0B41" w:rsidRDefault="006B6FE9" w:rsidP="00063578">
            <w:pPr>
              <w:jc w:val="both"/>
              <w:rPr>
                <w:sz w:val="16"/>
                <w:szCs w:val="16"/>
              </w:rPr>
            </w:pPr>
            <w:r w:rsidRPr="003F0B41">
              <w:rPr>
                <w:sz w:val="16"/>
                <w:szCs w:val="16"/>
              </w:rPr>
              <w:t>SENA Regional Cauca/ Red Unidos.</w:t>
            </w:r>
          </w:p>
        </w:tc>
      </w:tr>
      <w:tr w:rsidR="006B6FE9" w:rsidTr="005E0D2E">
        <w:trPr>
          <w:trHeight w:val="453"/>
        </w:trPr>
        <w:tc>
          <w:tcPr>
            <w:tcW w:w="998" w:type="dxa"/>
            <w:vMerge/>
          </w:tcPr>
          <w:p w:rsidR="006B6FE9" w:rsidRDefault="006B6FE9" w:rsidP="00063578"/>
        </w:tc>
        <w:tc>
          <w:tcPr>
            <w:tcW w:w="1424" w:type="dxa"/>
            <w:vMerge/>
          </w:tcPr>
          <w:p w:rsidR="006B6FE9" w:rsidRDefault="006B6FE9" w:rsidP="00063578"/>
        </w:tc>
        <w:tc>
          <w:tcPr>
            <w:tcW w:w="1139" w:type="dxa"/>
            <w:vMerge/>
          </w:tcPr>
          <w:p w:rsidR="006B6FE9" w:rsidRDefault="006B6FE9" w:rsidP="00063578"/>
        </w:tc>
        <w:tc>
          <w:tcPr>
            <w:tcW w:w="2706" w:type="dxa"/>
          </w:tcPr>
          <w:p w:rsidR="006B6FE9" w:rsidRPr="003F0B41" w:rsidRDefault="006B6FE9" w:rsidP="00063578">
            <w:pPr>
              <w:jc w:val="both"/>
              <w:rPr>
                <w:sz w:val="16"/>
                <w:szCs w:val="16"/>
              </w:rPr>
            </w:pPr>
            <w:r w:rsidRPr="003F0B41">
              <w:rPr>
                <w:sz w:val="16"/>
                <w:szCs w:val="16"/>
              </w:rPr>
              <w:t>7. El hogar alcanza un nivel de activos que facilita su vinculación a una ocupación remunerada o mejora las condiciones de la actividad que ya desarrolla.</w:t>
            </w:r>
          </w:p>
        </w:tc>
        <w:tc>
          <w:tcPr>
            <w:tcW w:w="1709" w:type="dxa"/>
            <w:vMerge/>
          </w:tcPr>
          <w:p w:rsidR="006B6FE9" w:rsidRDefault="006B6FE9" w:rsidP="00063578"/>
        </w:tc>
        <w:tc>
          <w:tcPr>
            <w:tcW w:w="1709" w:type="dxa"/>
            <w:vMerge/>
          </w:tcPr>
          <w:p w:rsidR="006B6FE9" w:rsidRDefault="006B6FE9" w:rsidP="00063578"/>
        </w:tc>
        <w:tc>
          <w:tcPr>
            <w:tcW w:w="1709" w:type="dxa"/>
          </w:tcPr>
          <w:p w:rsidR="006B6FE9" w:rsidRPr="003F0B41" w:rsidRDefault="006B6FE9" w:rsidP="00063578">
            <w:pPr>
              <w:jc w:val="both"/>
              <w:rPr>
                <w:sz w:val="16"/>
                <w:szCs w:val="16"/>
              </w:rPr>
            </w:pPr>
            <w:r w:rsidRPr="003F0B41">
              <w:rPr>
                <w:sz w:val="16"/>
                <w:szCs w:val="16"/>
              </w:rPr>
              <w:t>El 1,4% (13 Familias) cuentan con activos para desarrollar actividad productiva.</w:t>
            </w:r>
          </w:p>
        </w:tc>
        <w:tc>
          <w:tcPr>
            <w:tcW w:w="2281" w:type="dxa"/>
          </w:tcPr>
          <w:p w:rsidR="006B6FE9" w:rsidRPr="003F0B41" w:rsidRDefault="006B6FE9" w:rsidP="00063578">
            <w:pPr>
              <w:jc w:val="both"/>
              <w:rPr>
                <w:sz w:val="16"/>
                <w:szCs w:val="16"/>
              </w:rPr>
            </w:pPr>
            <w:r w:rsidRPr="003F0B41">
              <w:rPr>
                <w:sz w:val="16"/>
                <w:szCs w:val="16"/>
              </w:rPr>
              <w:t>13 familias que cuentan con activos para desarrollar actividad productiva / 913 familias en pobreza extrema</w:t>
            </w:r>
          </w:p>
        </w:tc>
        <w:tc>
          <w:tcPr>
            <w:tcW w:w="2137" w:type="dxa"/>
          </w:tcPr>
          <w:p w:rsidR="006B6FE9" w:rsidRPr="003F0B41" w:rsidRDefault="006B6FE9" w:rsidP="006B6FE9">
            <w:pPr>
              <w:numPr>
                <w:ilvl w:val="0"/>
                <w:numId w:val="4"/>
              </w:numPr>
              <w:jc w:val="both"/>
              <w:rPr>
                <w:sz w:val="16"/>
                <w:szCs w:val="16"/>
              </w:rPr>
            </w:pPr>
            <w:r w:rsidRPr="003F0B41">
              <w:rPr>
                <w:sz w:val="16"/>
                <w:szCs w:val="16"/>
              </w:rPr>
              <w:t>Promover el desarrollo de esos activos para generar la vinculación a un trabajo remunerado o mejorar las condiciones de actividades productivas  ya desarrolladas.</w:t>
            </w:r>
          </w:p>
        </w:tc>
        <w:tc>
          <w:tcPr>
            <w:tcW w:w="1567" w:type="dxa"/>
          </w:tcPr>
          <w:p w:rsidR="006B6FE9" w:rsidRPr="003F0B41" w:rsidRDefault="006B6FE9" w:rsidP="00063578">
            <w:pPr>
              <w:jc w:val="both"/>
              <w:rPr>
                <w:sz w:val="16"/>
                <w:szCs w:val="16"/>
              </w:rPr>
            </w:pPr>
            <w:r w:rsidRPr="003F0B41">
              <w:rPr>
                <w:sz w:val="16"/>
                <w:szCs w:val="16"/>
              </w:rPr>
              <w:t>DPS / Alcaldía Municipal/ Oficina de Instrumentos Públicos / SENA / Red Unidos.</w:t>
            </w:r>
          </w:p>
        </w:tc>
      </w:tr>
    </w:tbl>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B879CF" w:rsidRDefault="00B879CF" w:rsidP="006B4C41">
      <w:pPr>
        <w:rPr>
          <w:sz w:val="12"/>
          <w:szCs w:val="12"/>
        </w:rPr>
      </w:pPr>
    </w:p>
    <w:p w:rsidR="00ED2BA2" w:rsidRDefault="00ED2BA2" w:rsidP="006B4C41">
      <w:pPr>
        <w:rPr>
          <w:sz w:val="12"/>
          <w:szCs w:val="12"/>
        </w:rPr>
      </w:pPr>
    </w:p>
    <w:p w:rsidR="005E0D2E" w:rsidRDefault="005E0D2E" w:rsidP="006B4C41">
      <w:pPr>
        <w:rPr>
          <w:sz w:val="12"/>
          <w:szCs w:val="12"/>
        </w:rPr>
      </w:pPr>
    </w:p>
    <w:p w:rsidR="009058DD" w:rsidRDefault="009058DD" w:rsidP="006B4C41">
      <w:pPr>
        <w:rPr>
          <w:sz w:val="12"/>
          <w:szCs w:val="12"/>
        </w:rPr>
      </w:pPr>
    </w:p>
    <w:p w:rsidR="009058DD" w:rsidRDefault="009058DD" w:rsidP="006B4C41">
      <w:pPr>
        <w:rPr>
          <w:sz w:val="12"/>
          <w:szCs w:val="12"/>
        </w:rPr>
      </w:pPr>
    </w:p>
    <w:p w:rsidR="002251AC" w:rsidRDefault="002251AC" w:rsidP="006B4C41">
      <w:pPr>
        <w:rPr>
          <w:sz w:val="12"/>
          <w:szCs w:val="12"/>
        </w:rPr>
      </w:pPr>
    </w:p>
    <w:p w:rsidR="002251AC" w:rsidRDefault="002251AC" w:rsidP="006B4C41">
      <w:pPr>
        <w:rPr>
          <w:sz w:val="12"/>
          <w:szCs w:val="12"/>
        </w:rPr>
      </w:pPr>
    </w:p>
    <w:p w:rsidR="00C42378" w:rsidRDefault="00C42378" w:rsidP="006B4C41">
      <w:pPr>
        <w:rPr>
          <w:sz w:val="12"/>
          <w:szCs w:val="12"/>
        </w:rPr>
      </w:pPr>
    </w:p>
    <w:p w:rsidR="006B6FE9" w:rsidRDefault="006B6FE9" w:rsidP="006B4C41">
      <w:pPr>
        <w:rPr>
          <w:sz w:val="12"/>
          <w:szCs w:val="12"/>
        </w:rPr>
      </w:pPr>
    </w:p>
    <w:p w:rsidR="006B6FE9" w:rsidRDefault="006B6FE9" w:rsidP="006B4C41">
      <w:pPr>
        <w:rPr>
          <w:sz w:val="12"/>
          <w:szCs w:val="12"/>
        </w:rPr>
      </w:pPr>
    </w:p>
    <w:p w:rsidR="006B6FE9" w:rsidRDefault="006B6FE9" w:rsidP="006B4C41">
      <w:pPr>
        <w:rPr>
          <w:sz w:val="12"/>
          <w:szCs w:val="12"/>
        </w:rPr>
      </w:pPr>
    </w:p>
    <w:tbl>
      <w:tblPr>
        <w:tblW w:w="173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5"/>
        <w:gridCol w:w="1421"/>
        <w:gridCol w:w="1137"/>
        <w:gridCol w:w="2696"/>
        <w:gridCol w:w="1705"/>
        <w:gridCol w:w="1705"/>
        <w:gridCol w:w="1705"/>
        <w:gridCol w:w="2272"/>
        <w:gridCol w:w="2145"/>
        <w:gridCol w:w="1549"/>
      </w:tblGrid>
      <w:tr w:rsidR="000E23E8" w:rsidRPr="00DF7012" w:rsidTr="009058DD">
        <w:trPr>
          <w:trHeight w:val="260"/>
        </w:trPr>
        <w:tc>
          <w:tcPr>
            <w:tcW w:w="2416" w:type="dxa"/>
            <w:gridSpan w:val="2"/>
            <w:vMerge w:val="restart"/>
            <w:vAlign w:val="center"/>
          </w:tcPr>
          <w:p w:rsidR="000E23E8" w:rsidRPr="00DF7012" w:rsidRDefault="000E23E8" w:rsidP="00063578">
            <w:pPr>
              <w:jc w:val="center"/>
              <w:rPr>
                <w:b/>
                <w:sz w:val="12"/>
                <w:szCs w:val="12"/>
              </w:rPr>
            </w:pPr>
            <w:r w:rsidRPr="00DF7012">
              <w:rPr>
                <w:noProof/>
                <w:sz w:val="12"/>
                <w:szCs w:val="12"/>
                <w:lang w:val="es-CO" w:eastAsia="es-CO"/>
              </w:rPr>
              <w:lastRenderedPageBreak/>
              <w:drawing>
                <wp:inline distT="0" distB="0" distL="0" distR="0" wp14:anchorId="6E8FC604" wp14:editId="1CAC6B7C">
                  <wp:extent cx="1019175" cy="333375"/>
                  <wp:effectExtent l="19050" t="0" r="9525" b="0"/>
                  <wp:docPr id="5" name="Imagen 7"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LOGO ANSPE"/>
                          <pic:cNvPicPr>
                            <a:picLocks noChangeAspect="1" noChangeArrowheads="1"/>
                          </pic:cNvPicPr>
                        </pic:nvPicPr>
                        <pic:blipFill>
                          <a:blip r:embed="rId9" cstate="print"/>
                          <a:srcRect/>
                          <a:stretch>
                            <a:fillRect/>
                          </a:stretch>
                        </pic:blipFill>
                        <pic:spPr bwMode="auto">
                          <a:xfrm>
                            <a:off x="0" y="0"/>
                            <a:ext cx="1019175" cy="333375"/>
                          </a:xfrm>
                          <a:prstGeom prst="rect">
                            <a:avLst/>
                          </a:prstGeom>
                          <a:noFill/>
                          <a:ln w="9525">
                            <a:noFill/>
                            <a:miter lim="800000"/>
                            <a:headEnd/>
                            <a:tailEnd/>
                          </a:ln>
                        </pic:spPr>
                      </pic:pic>
                    </a:graphicData>
                  </a:graphic>
                </wp:inline>
              </w:drawing>
            </w:r>
          </w:p>
        </w:tc>
        <w:tc>
          <w:tcPr>
            <w:tcW w:w="11219" w:type="dxa"/>
            <w:gridSpan w:val="6"/>
          </w:tcPr>
          <w:p w:rsidR="000E23E8" w:rsidRPr="00A21013" w:rsidRDefault="000E23E8" w:rsidP="00063578">
            <w:pPr>
              <w:jc w:val="center"/>
              <w:rPr>
                <w:b/>
                <w:sz w:val="18"/>
                <w:szCs w:val="18"/>
              </w:rPr>
            </w:pPr>
            <w:r w:rsidRPr="00A21013">
              <w:rPr>
                <w:b/>
                <w:sz w:val="18"/>
                <w:szCs w:val="18"/>
              </w:rPr>
              <w:t>RED PARA LA SUPERACIÓN DE LA POBREZA EXTREMA - UNIDOS</w:t>
            </w:r>
          </w:p>
        </w:tc>
        <w:tc>
          <w:tcPr>
            <w:tcW w:w="3694" w:type="dxa"/>
            <w:gridSpan w:val="2"/>
            <w:vMerge w:val="restart"/>
          </w:tcPr>
          <w:p w:rsidR="000E23E8" w:rsidRPr="00DF7012" w:rsidRDefault="000E23E8" w:rsidP="00063578">
            <w:pPr>
              <w:jc w:val="center"/>
              <w:rPr>
                <w:sz w:val="12"/>
                <w:szCs w:val="12"/>
              </w:rPr>
            </w:pPr>
            <w:r w:rsidRPr="00DF7012">
              <w:rPr>
                <w:noProof/>
                <w:sz w:val="12"/>
                <w:szCs w:val="12"/>
                <w:lang w:val="es-CO" w:eastAsia="es-CO"/>
              </w:rPr>
              <w:drawing>
                <wp:inline distT="0" distB="0" distL="0" distR="0" wp14:anchorId="1DA43A68" wp14:editId="406170C3">
                  <wp:extent cx="1181100" cy="314325"/>
                  <wp:effectExtent l="1905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srcRect/>
                          <a:stretch>
                            <a:fillRect/>
                          </a:stretch>
                        </pic:blipFill>
                        <pic:spPr bwMode="auto">
                          <a:xfrm>
                            <a:off x="0" y="0"/>
                            <a:ext cx="1181100" cy="314325"/>
                          </a:xfrm>
                          <a:prstGeom prst="rect">
                            <a:avLst/>
                          </a:prstGeom>
                          <a:noFill/>
                          <a:ln w="9525">
                            <a:noFill/>
                            <a:miter lim="800000"/>
                            <a:headEnd/>
                            <a:tailEnd/>
                          </a:ln>
                        </pic:spPr>
                      </pic:pic>
                    </a:graphicData>
                  </a:graphic>
                </wp:inline>
              </w:drawing>
            </w:r>
          </w:p>
        </w:tc>
      </w:tr>
      <w:tr w:rsidR="000E23E8" w:rsidRPr="00DF7012" w:rsidTr="009058DD">
        <w:trPr>
          <w:trHeight w:val="260"/>
        </w:trPr>
        <w:tc>
          <w:tcPr>
            <w:tcW w:w="2416" w:type="dxa"/>
            <w:gridSpan w:val="2"/>
            <w:vMerge/>
          </w:tcPr>
          <w:p w:rsidR="000E23E8" w:rsidRPr="00DF7012" w:rsidRDefault="000E23E8" w:rsidP="00063578">
            <w:pPr>
              <w:jc w:val="center"/>
              <w:rPr>
                <w:b/>
                <w:sz w:val="12"/>
                <w:szCs w:val="12"/>
              </w:rPr>
            </w:pPr>
          </w:p>
        </w:tc>
        <w:tc>
          <w:tcPr>
            <w:tcW w:w="11219" w:type="dxa"/>
            <w:gridSpan w:val="6"/>
          </w:tcPr>
          <w:p w:rsidR="000E23E8" w:rsidRPr="00A21013" w:rsidRDefault="000E23E8" w:rsidP="00063578">
            <w:pPr>
              <w:jc w:val="center"/>
              <w:rPr>
                <w:b/>
                <w:sz w:val="18"/>
                <w:szCs w:val="18"/>
              </w:rPr>
            </w:pPr>
            <w:r w:rsidRPr="00A21013">
              <w:rPr>
                <w:b/>
                <w:sz w:val="18"/>
                <w:szCs w:val="18"/>
              </w:rPr>
              <w:t>OFERTA LOCAL PARA SER INCLUIDA EN EL PLAN DE DESARROLLO PARA EL  MUNICIPIO DE PURACE</w:t>
            </w:r>
          </w:p>
        </w:tc>
        <w:tc>
          <w:tcPr>
            <w:tcW w:w="3694" w:type="dxa"/>
            <w:gridSpan w:val="2"/>
            <w:vMerge/>
          </w:tcPr>
          <w:p w:rsidR="000E23E8" w:rsidRPr="00DF7012" w:rsidRDefault="000E23E8" w:rsidP="00063578">
            <w:pPr>
              <w:rPr>
                <w:sz w:val="12"/>
                <w:szCs w:val="12"/>
              </w:rPr>
            </w:pPr>
          </w:p>
        </w:tc>
      </w:tr>
      <w:tr w:rsidR="009058DD" w:rsidRPr="00DF7012" w:rsidTr="009058DD">
        <w:trPr>
          <w:trHeight w:val="475"/>
        </w:trPr>
        <w:tc>
          <w:tcPr>
            <w:tcW w:w="995" w:type="dxa"/>
            <w:vAlign w:val="center"/>
          </w:tcPr>
          <w:p w:rsidR="000E23E8" w:rsidRPr="00A21013" w:rsidRDefault="000E23E8" w:rsidP="00063578">
            <w:pPr>
              <w:jc w:val="center"/>
              <w:rPr>
                <w:b/>
                <w:sz w:val="16"/>
                <w:szCs w:val="16"/>
              </w:rPr>
            </w:pPr>
            <w:r w:rsidRPr="00A21013">
              <w:rPr>
                <w:b/>
                <w:sz w:val="16"/>
                <w:szCs w:val="16"/>
              </w:rPr>
              <w:t>PROGRAMA</w:t>
            </w:r>
          </w:p>
        </w:tc>
        <w:tc>
          <w:tcPr>
            <w:tcW w:w="1421" w:type="dxa"/>
            <w:vAlign w:val="center"/>
          </w:tcPr>
          <w:p w:rsidR="000E23E8" w:rsidRPr="00A21013" w:rsidRDefault="000E23E8" w:rsidP="00063578">
            <w:pPr>
              <w:jc w:val="center"/>
              <w:rPr>
                <w:b/>
                <w:sz w:val="16"/>
                <w:szCs w:val="16"/>
              </w:rPr>
            </w:pPr>
            <w:r w:rsidRPr="00A21013">
              <w:rPr>
                <w:b/>
                <w:sz w:val="16"/>
                <w:szCs w:val="16"/>
              </w:rPr>
              <w:t>META / RESULTADO</w:t>
            </w:r>
          </w:p>
        </w:tc>
        <w:tc>
          <w:tcPr>
            <w:tcW w:w="1137" w:type="dxa"/>
            <w:vAlign w:val="center"/>
          </w:tcPr>
          <w:p w:rsidR="000E23E8" w:rsidRPr="00A21013" w:rsidRDefault="000E23E8" w:rsidP="00063578">
            <w:pPr>
              <w:jc w:val="center"/>
              <w:rPr>
                <w:b/>
                <w:sz w:val="16"/>
                <w:szCs w:val="16"/>
              </w:rPr>
            </w:pPr>
            <w:r w:rsidRPr="00A21013">
              <w:rPr>
                <w:b/>
                <w:sz w:val="16"/>
                <w:szCs w:val="16"/>
              </w:rPr>
              <w:t>DIMENSIONES</w:t>
            </w:r>
          </w:p>
        </w:tc>
        <w:tc>
          <w:tcPr>
            <w:tcW w:w="2696" w:type="dxa"/>
            <w:vAlign w:val="center"/>
          </w:tcPr>
          <w:p w:rsidR="000E23E8" w:rsidRPr="00A21013" w:rsidRDefault="000E23E8" w:rsidP="00063578">
            <w:pPr>
              <w:jc w:val="center"/>
              <w:rPr>
                <w:b/>
                <w:sz w:val="16"/>
                <w:szCs w:val="16"/>
              </w:rPr>
            </w:pPr>
            <w:r w:rsidRPr="00A21013">
              <w:rPr>
                <w:b/>
                <w:sz w:val="16"/>
                <w:szCs w:val="16"/>
              </w:rPr>
              <w:t>LOGROS</w:t>
            </w:r>
          </w:p>
        </w:tc>
        <w:tc>
          <w:tcPr>
            <w:tcW w:w="1705" w:type="dxa"/>
            <w:vAlign w:val="center"/>
          </w:tcPr>
          <w:p w:rsidR="000E23E8" w:rsidRPr="00A21013" w:rsidRDefault="000E23E8" w:rsidP="00063578">
            <w:pPr>
              <w:jc w:val="center"/>
              <w:rPr>
                <w:b/>
                <w:sz w:val="16"/>
                <w:szCs w:val="16"/>
              </w:rPr>
            </w:pPr>
            <w:r w:rsidRPr="00A21013">
              <w:rPr>
                <w:b/>
                <w:sz w:val="16"/>
                <w:szCs w:val="16"/>
              </w:rPr>
              <w:t>SUBPROGRAMA</w:t>
            </w:r>
          </w:p>
        </w:tc>
        <w:tc>
          <w:tcPr>
            <w:tcW w:w="1705" w:type="dxa"/>
            <w:vAlign w:val="center"/>
          </w:tcPr>
          <w:p w:rsidR="000E23E8" w:rsidRPr="00A21013" w:rsidRDefault="000E23E8" w:rsidP="00063578">
            <w:pPr>
              <w:jc w:val="center"/>
              <w:rPr>
                <w:b/>
                <w:sz w:val="16"/>
                <w:szCs w:val="16"/>
              </w:rPr>
            </w:pPr>
            <w:r w:rsidRPr="00A21013">
              <w:rPr>
                <w:b/>
                <w:sz w:val="16"/>
                <w:szCs w:val="16"/>
              </w:rPr>
              <w:t>METAS DE PRODUCTO</w:t>
            </w:r>
          </w:p>
        </w:tc>
        <w:tc>
          <w:tcPr>
            <w:tcW w:w="1705" w:type="dxa"/>
            <w:vAlign w:val="center"/>
          </w:tcPr>
          <w:p w:rsidR="000E23E8" w:rsidRPr="00A21013" w:rsidRDefault="000E23E8" w:rsidP="00063578">
            <w:pPr>
              <w:jc w:val="center"/>
              <w:rPr>
                <w:b/>
                <w:sz w:val="16"/>
                <w:szCs w:val="16"/>
              </w:rPr>
            </w:pPr>
            <w:r w:rsidRPr="00A21013">
              <w:rPr>
                <w:b/>
                <w:sz w:val="16"/>
                <w:szCs w:val="16"/>
              </w:rPr>
              <w:t>INDICADORES</w:t>
            </w:r>
          </w:p>
        </w:tc>
        <w:tc>
          <w:tcPr>
            <w:tcW w:w="2272" w:type="dxa"/>
            <w:vAlign w:val="center"/>
          </w:tcPr>
          <w:p w:rsidR="000E23E8" w:rsidRPr="00A21013" w:rsidRDefault="000E23E8" w:rsidP="00063578">
            <w:pPr>
              <w:jc w:val="center"/>
              <w:rPr>
                <w:b/>
                <w:sz w:val="16"/>
                <w:szCs w:val="16"/>
              </w:rPr>
            </w:pPr>
            <w:r w:rsidRPr="00A21013">
              <w:rPr>
                <w:b/>
                <w:sz w:val="16"/>
                <w:szCs w:val="16"/>
              </w:rPr>
              <w:t>FÓRMULA DE CÁLCULO INDICADOR</w:t>
            </w:r>
          </w:p>
        </w:tc>
        <w:tc>
          <w:tcPr>
            <w:tcW w:w="2145" w:type="dxa"/>
            <w:vAlign w:val="center"/>
          </w:tcPr>
          <w:p w:rsidR="000E23E8" w:rsidRPr="00A21013" w:rsidRDefault="000E23E8" w:rsidP="00063578">
            <w:pPr>
              <w:jc w:val="center"/>
              <w:rPr>
                <w:b/>
                <w:sz w:val="16"/>
                <w:szCs w:val="16"/>
              </w:rPr>
            </w:pPr>
            <w:r w:rsidRPr="00A21013">
              <w:rPr>
                <w:b/>
                <w:sz w:val="16"/>
                <w:szCs w:val="16"/>
              </w:rPr>
              <w:t>ACTIVIDADES ESPECÍFICAS</w:t>
            </w:r>
          </w:p>
        </w:tc>
        <w:tc>
          <w:tcPr>
            <w:tcW w:w="1549" w:type="dxa"/>
            <w:vAlign w:val="center"/>
          </w:tcPr>
          <w:p w:rsidR="000E23E8" w:rsidRPr="00A21013" w:rsidRDefault="000E23E8" w:rsidP="00063578">
            <w:pPr>
              <w:jc w:val="center"/>
              <w:rPr>
                <w:b/>
                <w:sz w:val="16"/>
                <w:szCs w:val="16"/>
              </w:rPr>
            </w:pPr>
            <w:r w:rsidRPr="00A21013">
              <w:rPr>
                <w:b/>
                <w:sz w:val="16"/>
                <w:szCs w:val="16"/>
              </w:rPr>
              <w:t>RESPONSABLES</w:t>
            </w:r>
          </w:p>
        </w:tc>
      </w:tr>
      <w:tr w:rsidR="009058DD" w:rsidRPr="00DF7012" w:rsidTr="009058DD">
        <w:trPr>
          <w:trHeight w:val="1136"/>
        </w:trPr>
        <w:tc>
          <w:tcPr>
            <w:tcW w:w="995" w:type="dxa"/>
            <w:vMerge w:val="restart"/>
            <w:textDirection w:val="btLr"/>
            <w:vAlign w:val="center"/>
          </w:tcPr>
          <w:p w:rsidR="00642F39" w:rsidRPr="00A21013" w:rsidRDefault="00642F39" w:rsidP="00063578">
            <w:pPr>
              <w:ind w:left="113" w:right="113"/>
              <w:jc w:val="center"/>
              <w:rPr>
                <w:b/>
                <w:sz w:val="12"/>
                <w:szCs w:val="12"/>
              </w:rPr>
            </w:pPr>
            <w:r w:rsidRPr="00A21013">
              <w:rPr>
                <w:b/>
                <w:sz w:val="12"/>
                <w:szCs w:val="12"/>
              </w:rPr>
              <w:t>RED UNIDOS</w:t>
            </w:r>
          </w:p>
        </w:tc>
        <w:tc>
          <w:tcPr>
            <w:tcW w:w="1421" w:type="dxa"/>
            <w:vMerge w:val="restart"/>
            <w:vAlign w:val="center"/>
          </w:tcPr>
          <w:p w:rsidR="00642F39" w:rsidRPr="00A21013" w:rsidRDefault="00642F39" w:rsidP="00063578">
            <w:pPr>
              <w:rPr>
                <w:sz w:val="14"/>
                <w:szCs w:val="14"/>
              </w:rPr>
            </w:pPr>
            <w:r w:rsidRPr="00A21013">
              <w:rPr>
                <w:sz w:val="14"/>
                <w:szCs w:val="14"/>
              </w:rPr>
              <w:t>Lograr que el 30% a 50% de las familias beneficiadas a través de la Estrategia Unidos superen su situación de pobreza extrema</w:t>
            </w:r>
          </w:p>
        </w:tc>
        <w:tc>
          <w:tcPr>
            <w:tcW w:w="1137" w:type="dxa"/>
            <w:vMerge w:val="restart"/>
            <w:vAlign w:val="center"/>
          </w:tcPr>
          <w:p w:rsidR="00642F39" w:rsidRPr="00A21013" w:rsidRDefault="00642F39" w:rsidP="00063578">
            <w:pPr>
              <w:jc w:val="center"/>
              <w:rPr>
                <w:sz w:val="14"/>
                <w:szCs w:val="14"/>
              </w:rPr>
            </w:pPr>
            <w:r w:rsidRPr="00A21013">
              <w:rPr>
                <w:b/>
                <w:sz w:val="14"/>
                <w:szCs w:val="14"/>
              </w:rPr>
              <w:t>3. Educación y capacitación</w:t>
            </w:r>
          </w:p>
        </w:tc>
        <w:tc>
          <w:tcPr>
            <w:tcW w:w="2696" w:type="dxa"/>
          </w:tcPr>
          <w:p w:rsidR="00642F39" w:rsidRPr="00A21013" w:rsidRDefault="00642F39" w:rsidP="00063578">
            <w:pPr>
              <w:jc w:val="both"/>
              <w:rPr>
                <w:sz w:val="12"/>
                <w:szCs w:val="12"/>
              </w:rPr>
            </w:pPr>
            <w:r w:rsidRPr="00A21013">
              <w:rPr>
                <w:sz w:val="12"/>
                <w:szCs w:val="12"/>
              </w:rPr>
              <w:t xml:space="preserve">8. Los niños y niñas menores de 5 años están vinculados a algún programa de atención integral en cuidado, nutrición y educación inicial </w:t>
            </w:r>
          </w:p>
        </w:tc>
        <w:tc>
          <w:tcPr>
            <w:tcW w:w="1705" w:type="dxa"/>
            <w:vMerge w:val="restart"/>
            <w:vAlign w:val="center"/>
          </w:tcPr>
          <w:p w:rsidR="00642F39" w:rsidRPr="00A21013" w:rsidRDefault="00642F39" w:rsidP="00E8266F">
            <w:pPr>
              <w:rPr>
                <w:sz w:val="12"/>
                <w:szCs w:val="12"/>
              </w:rPr>
            </w:pPr>
            <w:r w:rsidRPr="00A21013">
              <w:rPr>
                <w:sz w:val="12"/>
                <w:szCs w:val="12"/>
              </w:rPr>
              <w:t>Formando Capital Humano</w:t>
            </w:r>
          </w:p>
          <w:p w:rsidR="00642F39" w:rsidRPr="00A21013" w:rsidRDefault="00642F39" w:rsidP="00ED3746">
            <w:pPr>
              <w:rPr>
                <w:sz w:val="12"/>
                <w:szCs w:val="12"/>
              </w:rPr>
            </w:pPr>
            <w:r w:rsidRPr="00A21013">
              <w:rPr>
                <w:sz w:val="12"/>
                <w:szCs w:val="12"/>
              </w:rPr>
              <w:t>Lograr que los niños, jóvenes y adultos acumulen capital humano y accedan al conocimiento que les garantice su desarrollo humano integra</w:t>
            </w:r>
            <w:r w:rsidR="00ED3746" w:rsidRPr="00A21013">
              <w:rPr>
                <w:sz w:val="12"/>
                <w:szCs w:val="12"/>
              </w:rPr>
              <w:t>l</w:t>
            </w:r>
            <w:r w:rsidRPr="00A21013">
              <w:rPr>
                <w:sz w:val="12"/>
                <w:szCs w:val="12"/>
              </w:rPr>
              <w:t>.</w:t>
            </w:r>
          </w:p>
        </w:tc>
        <w:tc>
          <w:tcPr>
            <w:tcW w:w="1705" w:type="dxa"/>
          </w:tcPr>
          <w:p w:rsidR="00642F39" w:rsidRPr="00A21013" w:rsidRDefault="00ED3746" w:rsidP="00ED3746">
            <w:pPr>
              <w:jc w:val="both"/>
              <w:rPr>
                <w:sz w:val="12"/>
                <w:szCs w:val="12"/>
              </w:rPr>
            </w:pPr>
            <w:r w:rsidRPr="00A21013">
              <w:rPr>
                <w:sz w:val="12"/>
                <w:szCs w:val="12"/>
              </w:rPr>
              <w:t>Garantiza que</w:t>
            </w:r>
            <w:r w:rsidR="00642F39" w:rsidRPr="00A21013">
              <w:rPr>
                <w:sz w:val="12"/>
                <w:szCs w:val="12"/>
              </w:rPr>
              <w:t xml:space="preserve"> el 100% de l</w:t>
            </w:r>
            <w:r w:rsidRPr="00A21013">
              <w:rPr>
                <w:sz w:val="12"/>
                <w:szCs w:val="12"/>
              </w:rPr>
              <w:t>o</w:t>
            </w:r>
            <w:r w:rsidR="00642F39" w:rsidRPr="00A21013">
              <w:rPr>
                <w:sz w:val="12"/>
                <w:szCs w:val="12"/>
              </w:rPr>
              <w:t xml:space="preserve">s </w:t>
            </w:r>
            <w:r w:rsidRPr="00A21013">
              <w:rPr>
                <w:sz w:val="12"/>
                <w:szCs w:val="12"/>
              </w:rPr>
              <w:t>niños y niñas menores de 5 años accedan a algún programa de atención integral en cuidado, nutrición y educación inicial</w:t>
            </w:r>
          </w:p>
        </w:tc>
        <w:tc>
          <w:tcPr>
            <w:tcW w:w="1705" w:type="dxa"/>
          </w:tcPr>
          <w:p w:rsidR="00642F39" w:rsidRPr="00A21013" w:rsidRDefault="007567A6" w:rsidP="007567A6">
            <w:pPr>
              <w:jc w:val="both"/>
              <w:rPr>
                <w:sz w:val="12"/>
                <w:szCs w:val="12"/>
              </w:rPr>
            </w:pPr>
            <w:r w:rsidRPr="00A21013">
              <w:rPr>
                <w:sz w:val="12"/>
                <w:szCs w:val="12"/>
              </w:rPr>
              <w:t>El 28.7% que equivalen al (114 niños y niñas menores de 5 años) acceden a algún programa de atención integral en nutrición y educación inicial</w:t>
            </w:r>
          </w:p>
        </w:tc>
        <w:tc>
          <w:tcPr>
            <w:tcW w:w="2272" w:type="dxa"/>
          </w:tcPr>
          <w:p w:rsidR="00642F39" w:rsidRPr="00A21013" w:rsidRDefault="00F3493D" w:rsidP="00063578">
            <w:pPr>
              <w:jc w:val="both"/>
              <w:rPr>
                <w:color w:val="000000"/>
                <w:sz w:val="12"/>
                <w:szCs w:val="12"/>
              </w:rPr>
            </w:pPr>
            <w:r w:rsidRPr="00A21013">
              <w:rPr>
                <w:color w:val="000000"/>
                <w:sz w:val="12"/>
                <w:szCs w:val="12"/>
              </w:rPr>
              <w:t xml:space="preserve">114 niños y niñas menores de 5 años que acceden a algún programa de </w:t>
            </w:r>
            <w:r w:rsidRPr="00A21013">
              <w:rPr>
                <w:sz w:val="12"/>
                <w:szCs w:val="12"/>
              </w:rPr>
              <w:t>atención integral / 397 niños y niñas menores de 5 años en pobreza absoluta</w:t>
            </w:r>
          </w:p>
          <w:p w:rsidR="00642F39" w:rsidRPr="00A21013" w:rsidRDefault="00642F39" w:rsidP="00063578">
            <w:pPr>
              <w:jc w:val="both"/>
              <w:rPr>
                <w:color w:val="FF0000"/>
                <w:sz w:val="12"/>
                <w:szCs w:val="12"/>
              </w:rPr>
            </w:pPr>
          </w:p>
        </w:tc>
        <w:tc>
          <w:tcPr>
            <w:tcW w:w="2145" w:type="dxa"/>
          </w:tcPr>
          <w:p w:rsidR="00330223" w:rsidRPr="00A21013" w:rsidRDefault="00330223" w:rsidP="00063578">
            <w:pPr>
              <w:numPr>
                <w:ilvl w:val="0"/>
                <w:numId w:val="10"/>
              </w:numPr>
              <w:jc w:val="both"/>
              <w:rPr>
                <w:sz w:val="12"/>
                <w:szCs w:val="12"/>
              </w:rPr>
            </w:pPr>
            <w:r w:rsidRPr="00A21013">
              <w:rPr>
                <w:sz w:val="12"/>
                <w:szCs w:val="12"/>
              </w:rPr>
              <w:t xml:space="preserve">Vincular de manera efectiva a los niños y niñas menores de 5 años a Hogares Comunitarios o Centros de </w:t>
            </w:r>
            <w:r w:rsidR="00751648" w:rsidRPr="00A21013">
              <w:rPr>
                <w:sz w:val="12"/>
                <w:szCs w:val="12"/>
              </w:rPr>
              <w:t>Atención</w:t>
            </w:r>
            <w:r w:rsidRPr="00A21013">
              <w:rPr>
                <w:sz w:val="12"/>
                <w:szCs w:val="12"/>
              </w:rPr>
              <w:t xml:space="preserve"> a Primera Infancia</w:t>
            </w:r>
          </w:p>
          <w:p w:rsidR="00751648" w:rsidRPr="00A21013" w:rsidRDefault="00751648" w:rsidP="00063578">
            <w:pPr>
              <w:numPr>
                <w:ilvl w:val="0"/>
                <w:numId w:val="10"/>
              </w:numPr>
              <w:jc w:val="both"/>
              <w:rPr>
                <w:sz w:val="12"/>
                <w:szCs w:val="12"/>
              </w:rPr>
            </w:pPr>
            <w:r w:rsidRPr="00A21013">
              <w:rPr>
                <w:sz w:val="12"/>
                <w:szCs w:val="12"/>
              </w:rPr>
              <w:t>Capacitar a los cuidadores en pautas de crianza a través de talleres y charlas con apoyo del ICBF.</w:t>
            </w:r>
          </w:p>
          <w:p w:rsidR="00642F39" w:rsidRPr="00A21013" w:rsidRDefault="00751648" w:rsidP="00063578">
            <w:pPr>
              <w:numPr>
                <w:ilvl w:val="0"/>
                <w:numId w:val="10"/>
              </w:numPr>
              <w:jc w:val="both"/>
              <w:rPr>
                <w:sz w:val="12"/>
                <w:szCs w:val="12"/>
              </w:rPr>
            </w:pPr>
            <w:r w:rsidRPr="00A21013">
              <w:rPr>
                <w:sz w:val="12"/>
                <w:szCs w:val="12"/>
              </w:rPr>
              <w:t>Hacer seguimiento a la población Unidos de primera infancia atendida en los hogares comunitarios del ICBF.</w:t>
            </w:r>
          </w:p>
        </w:tc>
        <w:tc>
          <w:tcPr>
            <w:tcW w:w="1549" w:type="dxa"/>
          </w:tcPr>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642F39" w:rsidRPr="00A21013" w:rsidRDefault="00642F39" w:rsidP="00751648">
            <w:pPr>
              <w:jc w:val="both"/>
              <w:rPr>
                <w:sz w:val="12"/>
                <w:szCs w:val="12"/>
              </w:rPr>
            </w:pPr>
            <w:r w:rsidRPr="00A21013">
              <w:rPr>
                <w:sz w:val="12"/>
                <w:szCs w:val="12"/>
              </w:rPr>
              <w:t xml:space="preserve">Secretaria de </w:t>
            </w:r>
            <w:r w:rsidR="00751648" w:rsidRPr="00A21013">
              <w:rPr>
                <w:sz w:val="12"/>
                <w:szCs w:val="12"/>
              </w:rPr>
              <w:t xml:space="preserve">Educación </w:t>
            </w:r>
            <w:r w:rsidRPr="00A21013">
              <w:rPr>
                <w:sz w:val="12"/>
                <w:szCs w:val="12"/>
              </w:rPr>
              <w:t xml:space="preserve">Municipal </w:t>
            </w:r>
            <w:r w:rsidR="00751648" w:rsidRPr="00A21013">
              <w:rPr>
                <w:sz w:val="12"/>
                <w:szCs w:val="12"/>
              </w:rPr>
              <w:t xml:space="preserve">/Educación </w:t>
            </w:r>
            <w:proofErr w:type="spellStart"/>
            <w:r w:rsidR="00751648" w:rsidRPr="00A21013">
              <w:rPr>
                <w:sz w:val="12"/>
                <w:szCs w:val="12"/>
              </w:rPr>
              <w:t>Dptal</w:t>
            </w:r>
            <w:proofErr w:type="spellEnd"/>
            <w:r w:rsidR="00751648" w:rsidRPr="00A21013">
              <w:rPr>
                <w:sz w:val="12"/>
                <w:szCs w:val="12"/>
              </w:rPr>
              <w:t>/ ICBF/Red unidos.</w:t>
            </w:r>
          </w:p>
        </w:tc>
      </w:tr>
      <w:tr w:rsidR="009058DD" w:rsidRPr="00DF7012" w:rsidTr="009058DD">
        <w:trPr>
          <w:trHeight w:val="826"/>
        </w:trPr>
        <w:tc>
          <w:tcPr>
            <w:tcW w:w="995" w:type="dxa"/>
            <w:vMerge/>
          </w:tcPr>
          <w:p w:rsidR="00751648" w:rsidRPr="00DF7012" w:rsidRDefault="00751648" w:rsidP="00063578">
            <w:pPr>
              <w:ind w:left="113" w:right="113"/>
              <w:jc w:val="center"/>
              <w:rPr>
                <w:sz w:val="12"/>
                <w:szCs w:val="12"/>
              </w:rPr>
            </w:pPr>
          </w:p>
        </w:tc>
        <w:tc>
          <w:tcPr>
            <w:tcW w:w="1421" w:type="dxa"/>
            <w:vMerge/>
          </w:tcPr>
          <w:p w:rsidR="00751648" w:rsidRPr="00A21013" w:rsidRDefault="00751648" w:rsidP="00063578">
            <w:pPr>
              <w:rPr>
                <w:sz w:val="14"/>
                <w:szCs w:val="14"/>
              </w:rPr>
            </w:pPr>
          </w:p>
        </w:tc>
        <w:tc>
          <w:tcPr>
            <w:tcW w:w="1137" w:type="dxa"/>
            <w:vMerge/>
          </w:tcPr>
          <w:p w:rsidR="00751648" w:rsidRPr="00A21013" w:rsidRDefault="00751648" w:rsidP="00063578">
            <w:pPr>
              <w:jc w:val="center"/>
              <w:rPr>
                <w:sz w:val="14"/>
                <w:szCs w:val="14"/>
              </w:rPr>
            </w:pPr>
          </w:p>
        </w:tc>
        <w:tc>
          <w:tcPr>
            <w:tcW w:w="2696" w:type="dxa"/>
          </w:tcPr>
          <w:p w:rsidR="00751648" w:rsidRPr="00A21013" w:rsidRDefault="00751648" w:rsidP="00063578">
            <w:pPr>
              <w:jc w:val="both"/>
              <w:rPr>
                <w:sz w:val="12"/>
                <w:szCs w:val="12"/>
              </w:rPr>
            </w:pPr>
            <w:r w:rsidRPr="00A21013">
              <w:rPr>
                <w:sz w:val="12"/>
                <w:szCs w:val="12"/>
              </w:rPr>
              <w:t>9. Los menores en edad escolar (desde los 5 hasta los 17 años) que no hayan terminado el ciclo básico (hasta 9º grado), están siendo atendidos por el servicio educativo formal y las personas en situación de discapacidad (hasta los 22 años), están siendo atendidos por el servicio educativo formal o en un sistema alternativo que les permita el desarrollo de sus competencias</w:t>
            </w:r>
          </w:p>
        </w:tc>
        <w:tc>
          <w:tcPr>
            <w:tcW w:w="1705" w:type="dxa"/>
            <w:vMerge/>
            <w:vAlign w:val="center"/>
          </w:tcPr>
          <w:p w:rsidR="00751648" w:rsidRPr="00A21013" w:rsidRDefault="00751648" w:rsidP="00063578">
            <w:pPr>
              <w:rPr>
                <w:sz w:val="12"/>
                <w:szCs w:val="12"/>
              </w:rPr>
            </w:pPr>
          </w:p>
        </w:tc>
        <w:tc>
          <w:tcPr>
            <w:tcW w:w="1705" w:type="dxa"/>
          </w:tcPr>
          <w:p w:rsidR="00751648" w:rsidRPr="00A21013" w:rsidRDefault="00751648" w:rsidP="00ED3746">
            <w:pPr>
              <w:jc w:val="both"/>
              <w:rPr>
                <w:sz w:val="12"/>
                <w:szCs w:val="12"/>
              </w:rPr>
            </w:pPr>
            <w:r w:rsidRPr="00A21013">
              <w:rPr>
                <w:sz w:val="12"/>
                <w:szCs w:val="12"/>
              </w:rPr>
              <w:t>Lograr que el 100% de los niños, niñas, adolescentes y jóvenes accedan al ciclo básico de educación, incluida la población en discapacidad</w:t>
            </w:r>
          </w:p>
        </w:tc>
        <w:tc>
          <w:tcPr>
            <w:tcW w:w="1705" w:type="dxa"/>
            <w:vAlign w:val="center"/>
          </w:tcPr>
          <w:p w:rsidR="00751648" w:rsidRPr="00A21013" w:rsidRDefault="00751648" w:rsidP="00ED2BA2">
            <w:pPr>
              <w:rPr>
                <w:sz w:val="12"/>
                <w:szCs w:val="12"/>
              </w:rPr>
            </w:pPr>
            <w:r w:rsidRPr="00A21013">
              <w:rPr>
                <w:sz w:val="12"/>
                <w:szCs w:val="12"/>
              </w:rPr>
              <w:t>El 80.6%  (1110 niños y niñas adolescentes y jóvenes) acceden  al ciclo básico de educación.</w:t>
            </w:r>
          </w:p>
        </w:tc>
        <w:tc>
          <w:tcPr>
            <w:tcW w:w="2272" w:type="dxa"/>
            <w:vAlign w:val="center"/>
          </w:tcPr>
          <w:p w:rsidR="00751648" w:rsidRPr="00A21013" w:rsidRDefault="00751648" w:rsidP="00063578">
            <w:pPr>
              <w:rPr>
                <w:sz w:val="12"/>
                <w:szCs w:val="12"/>
              </w:rPr>
            </w:pPr>
            <w:r w:rsidRPr="00A21013">
              <w:rPr>
                <w:sz w:val="12"/>
                <w:szCs w:val="12"/>
              </w:rPr>
              <w:t>1.110 niños, niñas, adolescentes y jóvenes accedan al ciclo básico de educación / 1.378 niños, niñas, adolescentes y jóvenes en edad escolar</w:t>
            </w:r>
          </w:p>
          <w:p w:rsidR="00751648" w:rsidRPr="00A21013" w:rsidRDefault="00751648" w:rsidP="00063578">
            <w:pPr>
              <w:rPr>
                <w:sz w:val="12"/>
                <w:szCs w:val="12"/>
              </w:rPr>
            </w:pPr>
          </w:p>
        </w:tc>
        <w:tc>
          <w:tcPr>
            <w:tcW w:w="2145" w:type="dxa"/>
          </w:tcPr>
          <w:p w:rsidR="0016642D" w:rsidRPr="00A21013" w:rsidRDefault="0016642D" w:rsidP="0016642D">
            <w:pPr>
              <w:numPr>
                <w:ilvl w:val="0"/>
                <w:numId w:val="10"/>
              </w:numPr>
              <w:ind w:left="357" w:hanging="357"/>
              <w:jc w:val="both"/>
              <w:rPr>
                <w:sz w:val="12"/>
                <w:szCs w:val="12"/>
              </w:rPr>
            </w:pPr>
            <w:r w:rsidRPr="00A21013">
              <w:rPr>
                <w:sz w:val="12"/>
                <w:szCs w:val="12"/>
              </w:rPr>
              <w:t>Identificar a lo9s niños, niñas, adolescentes y jóvenes en edad escolar que no están vinculados al sistema educativo y gestionar su vinculación al mismo.</w:t>
            </w:r>
          </w:p>
          <w:p w:rsidR="0016642D" w:rsidRPr="00A21013" w:rsidRDefault="0016642D" w:rsidP="0016642D">
            <w:pPr>
              <w:numPr>
                <w:ilvl w:val="0"/>
                <w:numId w:val="10"/>
              </w:numPr>
              <w:ind w:left="357" w:hanging="357"/>
              <w:jc w:val="both"/>
              <w:rPr>
                <w:sz w:val="12"/>
                <w:szCs w:val="12"/>
              </w:rPr>
            </w:pPr>
            <w:r w:rsidRPr="00A21013">
              <w:rPr>
                <w:sz w:val="12"/>
                <w:szCs w:val="12"/>
              </w:rPr>
              <w:t>Estimular a la población Unidos en tomar la jornada nocturna y bachillerato por ciclos a través de las instituciones educativas.</w:t>
            </w:r>
          </w:p>
          <w:p w:rsidR="00751648" w:rsidRPr="00A21013" w:rsidRDefault="00CF530F" w:rsidP="0016642D">
            <w:pPr>
              <w:numPr>
                <w:ilvl w:val="0"/>
                <w:numId w:val="10"/>
              </w:numPr>
              <w:ind w:left="357" w:hanging="357"/>
              <w:jc w:val="both"/>
              <w:rPr>
                <w:sz w:val="12"/>
                <w:szCs w:val="12"/>
              </w:rPr>
            </w:pPr>
            <w:r w:rsidRPr="00A21013">
              <w:rPr>
                <w:sz w:val="12"/>
                <w:szCs w:val="12"/>
              </w:rPr>
              <w:t>Gestionar a través de la secretaria de Educación Municipal, con dotaciones de útiles escolares y uniformes con el fin de su permanencia en el sistema educativo.</w:t>
            </w:r>
          </w:p>
        </w:tc>
        <w:tc>
          <w:tcPr>
            <w:tcW w:w="1549" w:type="dxa"/>
            <w:vMerge w:val="restart"/>
          </w:tcPr>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p>
          <w:p w:rsidR="00751648" w:rsidRPr="00A21013" w:rsidRDefault="00751648" w:rsidP="00751648">
            <w:pPr>
              <w:jc w:val="both"/>
              <w:rPr>
                <w:sz w:val="12"/>
                <w:szCs w:val="12"/>
              </w:rPr>
            </w:pPr>
            <w:r w:rsidRPr="00A21013">
              <w:rPr>
                <w:sz w:val="12"/>
                <w:szCs w:val="12"/>
              </w:rPr>
              <w:t xml:space="preserve">Secretaria de Educación Municipal /Secretaria de Educación </w:t>
            </w:r>
            <w:proofErr w:type="spellStart"/>
            <w:r w:rsidRPr="00A21013">
              <w:rPr>
                <w:sz w:val="12"/>
                <w:szCs w:val="12"/>
              </w:rPr>
              <w:t>Dptal</w:t>
            </w:r>
            <w:proofErr w:type="spellEnd"/>
            <w:r w:rsidRPr="00A21013">
              <w:rPr>
                <w:sz w:val="12"/>
                <w:szCs w:val="12"/>
              </w:rPr>
              <w:t>/ Red unidos.</w:t>
            </w:r>
          </w:p>
        </w:tc>
      </w:tr>
      <w:tr w:rsidR="009058DD" w:rsidRPr="00DF7012" w:rsidTr="009058DD">
        <w:trPr>
          <w:trHeight w:val="1255"/>
        </w:trPr>
        <w:tc>
          <w:tcPr>
            <w:tcW w:w="995" w:type="dxa"/>
            <w:vMerge/>
          </w:tcPr>
          <w:p w:rsidR="00751648" w:rsidRPr="00DF7012" w:rsidRDefault="00751648" w:rsidP="00063578">
            <w:pPr>
              <w:ind w:left="113" w:right="113"/>
              <w:jc w:val="center"/>
              <w:rPr>
                <w:sz w:val="12"/>
                <w:szCs w:val="12"/>
              </w:rPr>
            </w:pPr>
          </w:p>
        </w:tc>
        <w:tc>
          <w:tcPr>
            <w:tcW w:w="1421" w:type="dxa"/>
            <w:vMerge/>
          </w:tcPr>
          <w:p w:rsidR="00751648" w:rsidRPr="00A21013" w:rsidRDefault="00751648" w:rsidP="00063578">
            <w:pPr>
              <w:rPr>
                <w:sz w:val="14"/>
                <w:szCs w:val="14"/>
              </w:rPr>
            </w:pPr>
          </w:p>
        </w:tc>
        <w:tc>
          <w:tcPr>
            <w:tcW w:w="1137" w:type="dxa"/>
            <w:vMerge/>
          </w:tcPr>
          <w:p w:rsidR="00751648" w:rsidRPr="00A21013" w:rsidRDefault="00751648" w:rsidP="00063578">
            <w:pPr>
              <w:jc w:val="center"/>
              <w:rPr>
                <w:sz w:val="14"/>
                <w:szCs w:val="14"/>
              </w:rPr>
            </w:pPr>
          </w:p>
        </w:tc>
        <w:tc>
          <w:tcPr>
            <w:tcW w:w="2696" w:type="dxa"/>
          </w:tcPr>
          <w:p w:rsidR="00751648" w:rsidRPr="00A21013" w:rsidRDefault="00751648" w:rsidP="00E8266F">
            <w:pPr>
              <w:jc w:val="both"/>
              <w:rPr>
                <w:sz w:val="12"/>
                <w:szCs w:val="12"/>
              </w:rPr>
            </w:pPr>
            <w:r w:rsidRPr="00A21013">
              <w:rPr>
                <w:sz w:val="12"/>
                <w:szCs w:val="12"/>
              </w:rPr>
              <w:t>10. Los adultos entre los 18 y 65 años (incluidos aquellos en situación de discapacidad) están alfabetizados</w:t>
            </w:r>
          </w:p>
        </w:tc>
        <w:tc>
          <w:tcPr>
            <w:tcW w:w="1705" w:type="dxa"/>
            <w:vMerge/>
            <w:vAlign w:val="center"/>
          </w:tcPr>
          <w:p w:rsidR="00751648" w:rsidRPr="00A21013" w:rsidRDefault="00751648" w:rsidP="00063578">
            <w:pPr>
              <w:rPr>
                <w:sz w:val="12"/>
                <w:szCs w:val="12"/>
              </w:rPr>
            </w:pPr>
          </w:p>
        </w:tc>
        <w:tc>
          <w:tcPr>
            <w:tcW w:w="1705" w:type="dxa"/>
            <w:vAlign w:val="center"/>
          </w:tcPr>
          <w:p w:rsidR="00751648" w:rsidRPr="00A21013" w:rsidRDefault="00751648" w:rsidP="00063578">
            <w:pPr>
              <w:rPr>
                <w:sz w:val="12"/>
                <w:szCs w:val="12"/>
              </w:rPr>
            </w:pPr>
            <w:r w:rsidRPr="00A21013">
              <w:rPr>
                <w:sz w:val="12"/>
                <w:szCs w:val="12"/>
              </w:rPr>
              <w:t>Lograr que el 90% de los adultos iletrados alcancen un nivel de capacitación.</w:t>
            </w:r>
          </w:p>
        </w:tc>
        <w:tc>
          <w:tcPr>
            <w:tcW w:w="1705" w:type="dxa"/>
            <w:vAlign w:val="center"/>
          </w:tcPr>
          <w:p w:rsidR="00751648" w:rsidRPr="00A21013" w:rsidRDefault="00751648" w:rsidP="00ED2BA2">
            <w:pPr>
              <w:rPr>
                <w:sz w:val="12"/>
                <w:szCs w:val="12"/>
              </w:rPr>
            </w:pPr>
            <w:r w:rsidRPr="00A21013">
              <w:rPr>
                <w:sz w:val="12"/>
                <w:szCs w:val="12"/>
              </w:rPr>
              <w:t>El 89.5%  (1910adultos entre los 18 y 65 años alfabetizados)</w:t>
            </w:r>
          </w:p>
        </w:tc>
        <w:tc>
          <w:tcPr>
            <w:tcW w:w="2272" w:type="dxa"/>
          </w:tcPr>
          <w:p w:rsidR="00751648" w:rsidRPr="00A21013" w:rsidRDefault="00751648" w:rsidP="00AA48A7">
            <w:pPr>
              <w:jc w:val="both"/>
              <w:rPr>
                <w:sz w:val="12"/>
                <w:szCs w:val="12"/>
              </w:rPr>
            </w:pPr>
            <w:r w:rsidRPr="00A21013">
              <w:rPr>
                <w:sz w:val="12"/>
                <w:szCs w:val="12"/>
              </w:rPr>
              <w:t xml:space="preserve">1910 adultos entre los 18 y 65 años alfabetizados / 2.135 adultos entre los 18 y 65 años iletrados, en pobreza </w:t>
            </w:r>
            <w:r w:rsidR="00AA48A7" w:rsidRPr="00A21013">
              <w:rPr>
                <w:sz w:val="12"/>
                <w:szCs w:val="12"/>
              </w:rPr>
              <w:t>extrema.</w:t>
            </w:r>
          </w:p>
        </w:tc>
        <w:tc>
          <w:tcPr>
            <w:tcW w:w="2145" w:type="dxa"/>
          </w:tcPr>
          <w:p w:rsidR="00751648" w:rsidRPr="00A21013" w:rsidRDefault="00AA48A7" w:rsidP="00063578">
            <w:pPr>
              <w:numPr>
                <w:ilvl w:val="0"/>
                <w:numId w:val="10"/>
              </w:numPr>
              <w:jc w:val="both"/>
              <w:rPr>
                <w:sz w:val="12"/>
                <w:szCs w:val="12"/>
              </w:rPr>
            </w:pPr>
            <w:r w:rsidRPr="00A21013">
              <w:rPr>
                <w:sz w:val="12"/>
                <w:szCs w:val="12"/>
              </w:rPr>
              <w:t>Gestionar ante la Secretaria de Educación el desarrollo de programas de alfabetización.</w:t>
            </w:r>
          </w:p>
          <w:p w:rsidR="00AA48A7" w:rsidRPr="00A21013" w:rsidRDefault="00AA48A7" w:rsidP="00063578">
            <w:pPr>
              <w:numPr>
                <w:ilvl w:val="0"/>
                <w:numId w:val="10"/>
              </w:numPr>
              <w:jc w:val="both"/>
              <w:rPr>
                <w:sz w:val="12"/>
                <w:szCs w:val="12"/>
              </w:rPr>
            </w:pPr>
            <w:r w:rsidRPr="00A21013">
              <w:rPr>
                <w:sz w:val="12"/>
                <w:szCs w:val="12"/>
              </w:rPr>
              <w:t>Motivar, estimular y hacer acompañamiento a esta población para evitar la deserción.</w:t>
            </w:r>
          </w:p>
        </w:tc>
        <w:tc>
          <w:tcPr>
            <w:tcW w:w="1549" w:type="dxa"/>
            <w:vMerge/>
          </w:tcPr>
          <w:p w:rsidR="00751648" w:rsidRPr="00A21013" w:rsidRDefault="00751648" w:rsidP="00063578">
            <w:pPr>
              <w:jc w:val="both"/>
              <w:rPr>
                <w:sz w:val="12"/>
                <w:szCs w:val="12"/>
              </w:rPr>
            </w:pPr>
          </w:p>
        </w:tc>
      </w:tr>
      <w:tr w:rsidR="009058DD" w:rsidRPr="00DF7012" w:rsidTr="009058DD">
        <w:trPr>
          <w:trHeight w:val="1322"/>
        </w:trPr>
        <w:tc>
          <w:tcPr>
            <w:tcW w:w="995" w:type="dxa"/>
            <w:vMerge/>
          </w:tcPr>
          <w:p w:rsidR="00ED2BA2" w:rsidRPr="00DF7012" w:rsidRDefault="00ED2BA2" w:rsidP="00063578">
            <w:pPr>
              <w:ind w:left="113" w:right="113"/>
              <w:jc w:val="center"/>
              <w:rPr>
                <w:sz w:val="12"/>
                <w:szCs w:val="12"/>
              </w:rPr>
            </w:pPr>
          </w:p>
        </w:tc>
        <w:tc>
          <w:tcPr>
            <w:tcW w:w="1421" w:type="dxa"/>
            <w:vMerge/>
          </w:tcPr>
          <w:p w:rsidR="00ED2BA2" w:rsidRPr="00A21013" w:rsidRDefault="00ED2BA2" w:rsidP="00063578">
            <w:pPr>
              <w:rPr>
                <w:sz w:val="14"/>
                <w:szCs w:val="14"/>
              </w:rPr>
            </w:pPr>
          </w:p>
        </w:tc>
        <w:tc>
          <w:tcPr>
            <w:tcW w:w="1137" w:type="dxa"/>
            <w:vMerge/>
          </w:tcPr>
          <w:p w:rsidR="00ED2BA2" w:rsidRPr="00A21013" w:rsidRDefault="00ED2BA2" w:rsidP="00063578">
            <w:pPr>
              <w:jc w:val="center"/>
              <w:rPr>
                <w:sz w:val="14"/>
                <w:szCs w:val="14"/>
              </w:rPr>
            </w:pPr>
          </w:p>
        </w:tc>
        <w:tc>
          <w:tcPr>
            <w:tcW w:w="2696" w:type="dxa"/>
            <w:vAlign w:val="center"/>
          </w:tcPr>
          <w:p w:rsidR="00ED2BA2" w:rsidRPr="00A21013" w:rsidRDefault="00ED2BA2" w:rsidP="00063578">
            <w:pPr>
              <w:jc w:val="both"/>
              <w:rPr>
                <w:sz w:val="12"/>
                <w:szCs w:val="12"/>
              </w:rPr>
            </w:pPr>
            <w:r w:rsidRPr="00A21013">
              <w:rPr>
                <w:sz w:val="12"/>
                <w:szCs w:val="12"/>
              </w:rPr>
              <w:t>11. Las personas que lo deseen, una vez concluido el ciclo básico, se vinculan a la educación media, técnica, tecnológica o universitaria, o acceden a programas de formación para el trabajo.</w:t>
            </w:r>
          </w:p>
          <w:p w:rsidR="00ED2BA2" w:rsidRPr="00A21013" w:rsidRDefault="00ED2BA2" w:rsidP="00063578">
            <w:pPr>
              <w:jc w:val="both"/>
              <w:rPr>
                <w:sz w:val="12"/>
                <w:szCs w:val="12"/>
              </w:rPr>
            </w:pPr>
          </w:p>
        </w:tc>
        <w:tc>
          <w:tcPr>
            <w:tcW w:w="1705" w:type="dxa"/>
            <w:vMerge/>
            <w:vAlign w:val="center"/>
          </w:tcPr>
          <w:p w:rsidR="00ED2BA2" w:rsidRPr="00A21013" w:rsidRDefault="00ED2BA2" w:rsidP="00063578">
            <w:pPr>
              <w:rPr>
                <w:sz w:val="12"/>
                <w:szCs w:val="12"/>
              </w:rPr>
            </w:pPr>
          </w:p>
        </w:tc>
        <w:tc>
          <w:tcPr>
            <w:tcW w:w="1705" w:type="dxa"/>
            <w:vAlign w:val="center"/>
          </w:tcPr>
          <w:p w:rsidR="00ED2BA2" w:rsidRPr="00A21013" w:rsidRDefault="00ED2BA2" w:rsidP="00063578">
            <w:pPr>
              <w:rPr>
                <w:sz w:val="12"/>
                <w:szCs w:val="12"/>
              </w:rPr>
            </w:pPr>
            <w:r w:rsidRPr="00A21013">
              <w:rPr>
                <w:sz w:val="12"/>
                <w:szCs w:val="12"/>
              </w:rPr>
              <w:t>Lograr que el 50% de las personas</w:t>
            </w:r>
            <w:r w:rsidR="003A257D" w:rsidRPr="00A21013">
              <w:rPr>
                <w:sz w:val="12"/>
                <w:szCs w:val="12"/>
              </w:rPr>
              <w:t xml:space="preserve"> </w:t>
            </w:r>
            <w:r w:rsidRPr="00A21013">
              <w:rPr>
                <w:sz w:val="12"/>
                <w:szCs w:val="12"/>
              </w:rPr>
              <w:t>que lo desean continúen su preparación técnica, tecnológica o universitaria</w:t>
            </w:r>
          </w:p>
        </w:tc>
        <w:tc>
          <w:tcPr>
            <w:tcW w:w="1705" w:type="dxa"/>
          </w:tcPr>
          <w:p w:rsidR="00ED2BA2" w:rsidRPr="00A21013" w:rsidRDefault="00ED2BA2" w:rsidP="00063578">
            <w:pPr>
              <w:jc w:val="both"/>
              <w:rPr>
                <w:sz w:val="12"/>
                <w:szCs w:val="12"/>
              </w:rPr>
            </w:pPr>
            <w:r w:rsidRPr="00A21013">
              <w:rPr>
                <w:sz w:val="12"/>
                <w:szCs w:val="12"/>
              </w:rPr>
              <w:t>El 48.5% equivale a 266 individuos continúan su preparación profesional.</w:t>
            </w:r>
          </w:p>
        </w:tc>
        <w:tc>
          <w:tcPr>
            <w:tcW w:w="2272" w:type="dxa"/>
          </w:tcPr>
          <w:p w:rsidR="00ED2BA2" w:rsidRPr="00A21013" w:rsidRDefault="00EA4AEA" w:rsidP="00EA4AEA">
            <w:pPr>
              <w:rPr>
                <w:sz w:val="12"/>
                <w:szCs w:val="12"/>
              </w:rPr>
            </w:pPr>
            <w:r w:rsidRPr="00A21013">
              <w:rPr>
                <w:sz w:val="12"/>
                <w:szCs w:val="12"/>
              </w:rPr>
              <w:t>266 personas que continúan con su formación profesional / 549 personas que desean continuar su preparación profesional.</w:t>
            </w:r>
          </w:p>
        </w:tc>
        <w:tc>
          <w:tcPr>
            <w:tcW w:w="2145" w:type="dxa"/>
            <w:vAlign w:val="center"/>
          </w:tcPr>
          <w:p w:rsidR="00ED2BA2" w:rsidRPr="00A21013" w:rsidRDefault="003A257D" w:rsidP="003A257D">
            <w:pPr>
              <w:numPr>
                <w:ilvl w:val="0"/>
                <w:numId w:val="11"/>
              </w:numPr>
              <w:rPr>
                <w:sz w:val="12"/>
                <w:szCs w:val="12"/>
              </w:rPr>
            </w:pPr>
            <w:r w:rsidRPr="00A21013">
              <w:rPr>
                <w:sz w:val="12"/>
                <w:szCs w:val="12"/>
              </w:rPr>
              <w:t>Motivar y hacer acompañamiento a la población Unidos para que se inscriban en programas de formación Técnica o Tecnológica.</w:t>
            </w:r>
          </w:p>
          <w:p w:rsidR="003A257D" w:rsidRPr="00A21013" w:rsidRDefault="003A257D" w:rsidP="003A257D">
            <w:pPr>
              <w:numPr>
                <w:ilvl w:val="0"/>
                <w:numId w:val="11"/>
              </w:numPr>
              <w:rPr>
                <w:sz w:val="12"/>
                <w:szCs w:val="12"/>
              </w:rPr>
            </w:pPr>
            <w:r w:rsidRPr="00A21013">
              <w:rPr>
                <w:sz w:val="12"/>
                <w:szCs w:val="12"/>
              </w:rPr>
              <w:t xml:space="preserve">Gestionar becas ante el Ministerio de Educación para los interesados en continuar sus estudios </w:t>
            </w:r>
            <w:r w:rsidR="00EB6CAE" w:rsidRPr="00A21013">
              <w:rPr>
                <w:sz w:val="12"/>
                <w:szCs w:val="12"/>
              </w:rPr>
              <w:t>profesionales.</w:t>
            </w:r>
          </w:p>
        </w:tc>
        <w:tc>
          <w:tcPr>
            <w:tcW w:w="1549" w:type="dxa"/>
            <w:vAlign w:val="center"/>
          </w:tcPr>
          <w:p w:rsidR="00ED2BA2" w:rsidRPr="00A21013" w:rsidRDefault="00751648" w:rsidP="00751648">
            <w:pPr>
              <w:rPr>
                <w:sz w:val="12"/>
                <w:szCs w:val="12"/>
              </w:rPr>
            </w:pPr>
            <w:r w:rsidRPr="00A21013">
              <w:rPr>
                <w:sz w:val="12"/>
                <w:szCs w:val="12"/>
              </w:rPr>
              <w:t xml:space="preserve">Secretaria de Educación Municipal y </w:t>
            </w:r>
            <w:proofErr w:type="spellStart"/>
            <w:r w:rsidRPr="00A21013">
              <w:rPr>
                <w:sz w:val="12"/>
                <w:szCs w:val="12"/>
              </w:rPr>
              <w:t>Dptal</w:t>
            </w:r>
            <w:proofErr w:type="spellEnd"/>
            <w:r w:rsidRPr="00A21013">
              <w:rPr>
                <w:sz w:val="12"/>
                <w:szCs w:val="12"/>
              </w:rPr>
              <w:t>/ Ministerio de Educación/SENA/Red unidos.</w:t>
            </w:r>
          </w:p>
        </w:tc>
      </w:tr>
      <w:tr w:rsidR="009058DD" w:rsidRPr="00DF7012" w:rsidTr="009058DD">
        <w:trPr>
          <w:trHeight w:val="2338"/>
        </w:trPr>
        <w:tc>
          <w:tcPr>
            <w:tcW w:w="995" w:type="dxa"/>
            <w:vMerge/>
            <w:textDirection w:val="btLr"/>
            <w:vAlign w:val="center"/>
          </w:tcPr>
          <w:p w:rsidR="00ED2BA2" w:rsidRPr="00DF7012" w:rsidRDefault="00ED2BA2" w:rsidP="00063578">
            <w:pPr>
              <w:ind w:left="113" w:right="113"/>
              <w:jc w:val="center"/>
              <w:rPr>
                <w:sz w:val="12"/>
                <w:szCs w:val="12"/>
              </w:rPr>
            </w:pPr>
          </w:p>
        </w:tc>
        <w:tc>
          <w:tcPr>
            <w:tcW w:w="1421" w:type="dxa"/>
            <w:vMerge/>
            <w:vAlign w:val="center"/>
          </w:tcPr>
          <w:p w:rsidR="00ED2BA2" w:rsidRPr="00A21013" w:rsidRDefault="00ED2BA2" w:rsidP="00063578">
            <w:pPr>
              <w:rPr>
                <w:sz w:val="14"/>
                <w:szCs w:val="14"/>
              </w:rPr>
            </w:pPr>
          </w:p>
        </w:tc>
        <w:tc>
          <w:tcPr>
            <w:tcW w:w="1137" w:type="dxa"/>
            <w:vMerge/>
            <w:vAlign w:val="center"/>
          </w:tcPr>
          <w:p w:rsidR="00ED2BA2" w:rsidRPr="00A21013" w:rsidRDefault="00ED2BA2" w:rsidP="00063578">
            <w:pPr>
              <w:jc w:val="center"/>
              <w:rPr>
                <w:sz w:val="14"/>
                <w:szCs w:val="14"/>
              </w:rPr>
            </w:pPr>
          </w:p>
        </w:tc>
        <w:tc>
          <w:tcPr>
            <w:tcW w:w="2696" w:type="dxa"/>
          </w:tcPr>
          <w:p w:rsidR="00ED2BA2" w:rsidRPr="00A21013" w:rsidRDefault="00FF17E7" w:rsidP="00063578">
            <w:pPr>
              <w:jc w:val="both"/>
              <w:rPr>
                <w:sz w:val="12"/>
                <w:szCs w:val="12"/>
              </w:rPr>
            </w:pPr>
            <w:r w:rsidRPr="00A21013">
              <w:rPr>
                <w:sz w:val="12"/>
                <w:szCs w:val="12"/>
              </w:rPr>
              <w:t>12. Los niños y las niñas menores de 15 años, no están vinculados a actividades laborales</w:t>
            </w:r>
          </w:p>
        </w:tc>
        <w:tc>
          <w:tcPr>
            <w:tcW w:w="1705" w:type="dxa"/>
            <w:vMerge/>
            <w:vAlign w:val="center"/>
          </w:tcPr>
          <w:p w:rsidR="00ED2BA2" w:rsidRPr="00A21013" w:rsidRDefault="00ED2BA2" w:rsidP="00063578">
            <w:pPr>
              <w:rPr>
                <w:sz w:val="12"/>
                <w:szCs w:val="12"/>
              </w:rPr>
            </w:pPr>
          </w:p>
        </w:tc>
        <w:tc>
          <w:tcPr>
            <w:tcW w:w="1705" w:type="dxa"/>
          </w:tcPr>
          <w:p w:rsidR="00ED2BA2" w:rsidRPr="00A21013" w:rsidRDefault="00ED2BA2" w:rsidP="008B142A">
            <w:pPr>
              <w:jc w:val="both"/>
              <w:rPr>
                <w:sz w:val="12"/>
                <w:szCs w:val="12"/>
              </w:rPr>
            </w:pPr>
            <w:r w:rsidRPr="00A21013">
              <w:rPr>
                <w:sz w:val="12"/>
                <w:szCs w:val="12"/>
              </w:rPr>
              <w:t>Ningún niño o niña menor de 15 años realizan actividades laborales</w:t>
            </w:r>
          </w:p>
        </w:tc>
        <w:tc>
          <w:tcPr>
            <w:tcW w:w="1705" w:type="dxa"/>
          </w:tcPr>
          <w:p w:rsidR="00ED2BA2" w:rsidRPr="00A21013" w:rsidRDefault="00ED2BA2" w:rsidP="00063578">
            <w:pPr>
              <w:jc w:val="both"/>
              <w:rPr>
                <w:sz w:val="12"/>
                <w:szCs w:val="12"/>
              </w:rPr>
            </w:pPr>
            <w:r w:rsidRPr="00A21013">
              <w:rPr>
                <w:sz w:val="12"/>
                <w:szCs w:val="12"/>
              </w:rPr>
              <w:t>El 96.8% (1053 niños y niñas menores de 15 años realizan alguna actividad laboral.</w:t>
            </w:r>
          </w:p>
        </w:tc>
        <w:tc>
          <w:tcPr>
            <w:tcW w:w="2272" w:type="dxa"/>
            <w:vAlign w:val="center"/>
          </w:tcPr>
          <w:p w:rsidR="00ED2BA2" w:rsidRPr="00A21013" w:rsidRDefault="00EA4AEA" w:rsidP="00063578">
            <w:pPr>
              <w:rPr>
                <w:color w:val="000000"/>
                <w:sz w:val="12"/>
                <w:szCs w:val="12"/>
              </w:rPr>
            </w:pPr>
            <w:r w:rsidRPr="00A21013">
              <w:rPr>
                <w:color w:val="000000"/>
                <w:sz w:val="12"/>
                <w:szCs w:val="12"/>
              </w:rPr>
              <w:t>1.053 niños y niñas menores de 15 años vinculados a actividades laborales / 1088 niños y niñas menores de 15 años en pobreza absoluta</w:t>
            </w:r>
          </w:p>
          <w:p w:rsidR="00ED2BA2" w:rsidRPr="00A21013" w:rsidRDefault="00ED2BA2" w:rsidP="00063578">
            <w:pPr>
              <w:rPr>
                <w:sz w:val="12"/>
                <w:szCs w:val="12"/>
              </w:rPr>
            </w:pPr>
          </w:p>
        </w:tc>
        <w:tc>
          <w:tcPr>
            <w:tcW w:w="2145" w:type="dxa"/>
            <w:vAlign w:val="center"/>
          </w:tcPr>
          <w:p w:rsidR="00ED2BA2" w:rsidRPr="00A21013" w:rsidRDefault="00E015A9" w:rsidP="00063578">
            <w:pPr>
              <w:numPr>
                <w:ilvl w:val="0"/>
                <w:numId w:val="11"/>
              </w:numPr>
              <w:rPr>
                <w:sz w:val="12"/>
                <w:szCs w:val="12"/>
              </w:rPr>
            </w:pPr>
            <w:r w:rsidRPr="00A21013">
              <w:rPr>
                <w:sz w:val="12"/>
                <w:szCs w:val="12"/>
              </w:rPr>
              <w:t xml:space="preserve">Realizar seguimiento a  las familias Unidos </w:t>
            </w:r>
            <w:proofErr w:type="spellStart"/>
            <w:r w:rsidRPr="00A21013">
              <w:rPr>
                <w:sz w:val="12"/>
                <w:szCs w:val="12"/>
              </w:rPr>
              <w:t>conel</w:t>
            </w:r>
            <w:proofErr w:type="spellEnd"/>
            <w:r w:rsidRPr="00A21013">
              <w:rPr>
                <w:sz w:val="12"/>
                <w:szCs w:val="12"/>
              </w:rPr>
              <w:t xml:space="preserve"> fin de evitar posibles casos de trabajo infantil y solicitar apoyo a la policía de Infancia y Adolescencia y Comisaria de Familia si se presenta un caso.</w:t>
            </w:r>
          </w:p>
          <w:p w:rsidR="00E015A9" w:rsidRPr="00A21013" w:rsidRDefault="00E015A9" w:rsidP="00063578">
            <w:pPr>
              <w:numPr>
                <w:ilvl w:val="0"/>
                <w:numId w:val="11"/>
              </w:numPr>
              <w:rPr>
                <w:sz w:val="12"/>
                <w:szCs w:val="12"/>
              </w:rPr>
            </w:pPr>
            <w:r w:rsidRPr="00A21013">
              <w:rPr>
                <w:sz w:val="12"/>
                <w:szCs w:val="12"/>
              </w:rPr>
              <w:t>Elaborar un plan de trabajo que atienda las necesidades mas sentidas en el territorio frente a este tema.</w:t>
            </w:r>
          </w:p>
          <w:p w:rsidR="00E015A9" w:rsidRPr="00A21013" w:rsidRDefault="00E015A9" w:rsidP="00063578">
            <w:pPr>
              <w:numPr>
                <w:ilvl w:val="0"/>
                <w:numId w:val="11"/>
              </w:numPr>
              <w:rPr>
                <w:sz w:val="12"/>
                <w:szCs w:val="12"/>
              </w:rPr>
            </w:pPr>
            <w:r w:rsidRPr="00A21013">
              <w:rPr>
                <w:sz w:val="12"/>
                <w:szCs w:val="12"/>
              </w:rPr>
              <w:t>Gestionar un programa o proyecto</w:t>
            </w:r>
          </w:p>
        </w:tc>
        <w:tc>
          <w:tcPr>
            <w:tcW w:w="1549" w:type="dxa"/>
            <w:vAlign w:val="center"/>
          </w:tcPr>
          <w:p w:rsidR="00ED2BA2" w:rsidRPr="00A21013" w:rsidRDefault="00751648" w:rsidP="00063578">
            <w:pPr>
              <w:rPr>
                <w:sz w:val="12"/>
                <w:szCs w:val="12"/>
              </w:rPr>
            </w:pPr>
            <w:r w:rsidRPr="00A21013">
              <w:rPr>
                <w:sz w:val="12"/>
                <w:szCs w:val="12"/>
              </w:rPr>
              <w:t xml:space="preserve">Comisaria de Familia/Secretaria de </w:t>
            </w:r>
            <w:r w:rsidR="00EB6CAE" w:rsidRPr="00A21013">
              <w:rPr>
                <w:sz w:val="12"/>
                <w:szCs w:val="12"/>
              </w:rPr>
              <w:t>Educación</w:t>
            </w:r>
            <w:r w:rsidRPr="00A21013">
              <w:rPr>
                <w:sz w:val="12"/>
                <w:szCs w:val="12"/>
              </w:rPr>
              <w:t xml:space="preserve">, Cultura y Deporte Municipal y </w:t>
            </w:r>
            <w:proofErr w:type="spellStart"/>
            <w:r w:rsidRPr="00A21013">
              <w:rPr>
                <w:sz w:val="12"/>
                <w:szCs w:val="12"/>
              </w:rPr>
              <w:t>Dptal</w:t>
            </w:r>
            <w:proofErr w:type="spellEnd"/>
            <w:r w:rsidRPr="00A21013">
              <w:rPr>
                <w:sz w:val="12"/>
                <w:szCs w:val="12"/>
              </w:rPr>
              <w:t>/Policía Regional/COMCAJA/Red Unidos</w:t>
            </w:r>
          </w:p>
        </w:tc>
      </w:tr>
    </w:tbl>
    <w:p w:rsidR="006B6FE9" w:rsidRDefault="006B6FE9" w:rsidP="006B4C41">
      <w:pPr>
        <w:rPr>
          <w:sz w:val="12"/>
          <w:szCs w:val="12"/>
        </w:rPr>
      </w:pPr>
    </w:p>
    <w:p w:rsidR="00E34CBD" w:rsidRDefault="00E34CBD" w:rsidP="006B4C41">
      <w:pPr>
        <w:rPr>
          <w:sz w:val="12"/>
          <w:szCs w:val="12"/>
        </w:rPr>
      </w:pPr>
    </w:p>
    <w:p w:rsidR="000E23E8" w:rsidRDefault="000E23E8" w:rsidP="006B4C41">
      <w:pPr>
        <w:rPr>
          <w:sz w:val="12"/>
          <w:szCs w:val="12"/>
        </w:rPr>
      </w:pPr>
    </w:p>
    <w:p w:rsidR="000E23E8" w:rsidRDefault="000E23E8" w:rsidP="006B4C41">
      <w:pPr>
        <w:rPr>
          <w:sz w:val="12"/>
          <w:szCs w:val="12"/>
        </w:rPr>
      </w:pPr>
    </w:p>
    <w:p w:rsidR="000E23E8" w:rsidRDefault="000E23E8" w:rsidP="006B4C41">
      <w:pPr>
        <w:rPr>
          <w:sz w:val="12"/>
          <w:szCs w:val="12"/>
        </w:rPr>
      </w:pPr>
    </w:p>
    <w:p w:rsidR="00ED2BA2" w:rsidRDefault="00ED2BA2" w:rsidP="006B4C41">
      <w:pPr>
        <w:rPr>
          <w:sz w:val="12"/>
          <w:szCs w:val="12"/>
        </w:rPr>
      </w:pPr>
    </w:p>
    <w:p w:rsidR="00ED2BA2" w:rsidRDefault="00ED2BA2" w:rsidP="006B4C41">
      <w:pPr>
        <w:rPr>
          <w:sz w:val="12"/>
          <w:szCs w:val="12"/>
        </w:rPr>
      </w:pPr>
    </w:p>
    <w:p w:rsidR="00ED2BA2" w:rsidRDefault="00ED2BA2" w:rsidP="006B4C41">
      <w:pPr>
        <w:rPr>
          <w:sz w:val="12"/>
          <w:szCs w:val="12"/>
        </w:rPr>
      </w:pPr>
    </w:p>
    <w:p w:rsidR="00BD30FD" w:rsidRDefault="00BD30FD" w:rsidP="006B4C41">
      <w:pPr>
        <w:rPr>
          <w:sz w:val="12"/>
          <w:szCs w:val="12"/>
        </w:rPr>
      </w:pPr>
    </w:p>
    <w:p w:rsidR="000E23E8" w:rsidRDefault="000E23E8" w:rsidP="006B4C41">
      <w:pPr>
        <w:rPr>
          <w:sz w:val="12"/>
          <w:szCs w:val="12"/>
        </w:rPr>
      </w:pPr>
    </w:p>
    <w:tbl>
      <w:tblPr>
        <w:tblW w:w="172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428"/>
        <w:gridCol w:w="1139"/>
        <w:gridCol w:w="2705"/>
        <w:gridCol w:w="1709"/>
        <w:gridCol w:w="1709"/>
        <w:gridCol w:w="1709"/>
        <w:gridCol w:w="2280"/>
        <w:gridCol w:w="2137"/>
        <w:gridCol w:w="1485"/>
      </w:tblGrid>
      <w:tr w:rsidR="006B4C41" w:rsidRPr="00DF7012" w:rsidTr="009058DD">
        <w:trPr>
          <w:trHeight w:val="179"/>
        </w:trPr>
        <w:tc>
          <w:tcPr>
            <w:tcW w:w="2421" w:type="dxa"/>
            <w:gridSpan w:val="2"/>
            <w:vMerge w:val="restart"/>
            <w:vAlign w:val="center"/>
          </w:tcPr>
          <w:p w:rsidR="006B4C41" w:rsidRPr="00DF7012" w:rsidRDefault="006B4C41" w:rsidP="00E34CBD">
            <w:pPr>
              <w:jc w:val="center"/>
              <w:rPr>
                <w:b/>
                <w:sz w:val="12"/>
                <w:szCs w:val="12"/>
              </w:rPr>
            </w:pPr>
            <w:r w:rsidRPr="00DF7012">
              <w:rPr>
                <w:noProof/>
                <w:sz w:val="12"/>
                <w:szCs w:val="12"/>
                <w:lang w:val="es-CO" w:eastAsia="es-CO"/>
              </w:rPr>
              <w:drawing>
                <wp:inline distT="0" distB="0" distL="0" distR="0" wp14:anchorId="5D2E3D28" wp14:editId="51ED1659">
                  <wp:extent cx="1019175" cy="333375"/>
                  <wp:effectExtent l="19050" t="0" r="9525" b="0"/>
                  <wp:docPr id="792" name="Imagen 7"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LOGO ANSPE"/>
                          <pic:cNvPicPr>
                            <a:picLocks noChangeAspect="1" noChangeArrowheads="1"/>
                          </pic:cNvPicPr>
                        </pic:nvPicPr>
                        <pic:blipFill>
                          <a:blip r:embed="rId9" cstate="print"/>
                          <a:srcRect/>
                          <a:stretch>
                            <a:fillRect/>
                          </a:stretch>
                        </pic:blipFill>
                        <pic:spPr bwMode="auto">
                          <a:xfrm>
                            <a:off x="0" y="0"/>
                            <a:ext cx="1019175" cy="333375"/>
                          </a:xfrm>
                          <a:prstGeom prst="rect">
                            <a:avLst/>
                          </a:prstGeom>
                          <a:noFill/>
                          <a:ln w="9525">
                            <a:noFill/>
                            <a:miter lim="800000"/>
                            <a:headEnd/>
                            <a:tailEnd/>
                          </a:ln>
                        </pic:spPr>
                      </pic:pic>
                    </a:graphicData>
                  </a:graphic>
                </wp:inline>
              </w:drawing>
            </w:r>
          </w:p>
        </w:tc>
        <w:tc>
          <w:tcPr>
            <w:tcW w:w="11251" w:type="dxa"/>
            <w:gridSpan w:val="6"/>
          </w:tcPr>
          <w:p w:rsidR="006B4C41" w:rsidRPr="00407A82" w:rsidRDefault="006B4C41" w:rsidP="00E34CBD">
            <w:pPr>
              <w:jc w:val="center"/>
              <w:rPr>
                <w:b/>
                <w:sz w:val="14"/>
                <w:szCs w:val="14"/>
              </w:rPr>
            </w:pPr>
            <w:r w:rsidRPr="00407A82">
              <w:rPr>
                <w:b/>
                <w:sz w:val="14"/>
                <w:szCs w:val="14"/>
              </w:rPr>
              <w:t>RED PARA LA SUPERACIÓN DE LA POBREZA EXTREMA - UNIDOS</w:t>
            </w:r>
          </w:p>
        </w:tc>
        <w:tc>
          <w:tcPr>
            <w:tcW w:w="3622" w:type="dxa"/>
            <w:gridSpan w:val="2"/>
            <w:vMerge w:val="restart"/>
          </w:tcPr>
          <w:p w:rsidR="006B4C41" w:rsidRPr="00DF7012" w:rsidRDefault="006B4C41" w:rsidP="00E34CBD">
            <w:pPr>
              <w:jc w:val="center"/>
              <w:rPr>
                <w:sz w:val="12"/>
                <w:szCs w:val="12"/>
              </w:rPr>
            </w:pPr>
            <w:r w:rsidRPr="00DF7012">
              <w:rPr>
                <w:noProof/>
                <w:sz w:val="12"/>
                <w:szCs w:val="12"/>
                <w:lang w:val="es-CO" w:eastAsia="es-CO"/>
              </w:rPr>
              <w:drawing>
                <wp:inline distT="0" distB="0" distL="0" distR="0" wp14:anchorId="0F7F46FA" wp14:editId="20D294DA">
                  <wp:extent cx="1181100" cy="314325"/>
                  <wp:effectExtent l="19050" t="0" r="0" b="0"/>
                  <wp:docPr id="7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srcRect/>
                          <a:stretch>
                            <a:fillRect/>
                          </a:stretch>
                        </pic:blipFill>
                        <pic:spPr bwMode="auto">
                          <a:xfrm>
                            <a:off x="0" y="0"/>
                            <a:ext cx="1181100" cy="314325"/>
                          </a:xfrm>
                          <a:prstGeom prst="rect">
                            <a:avLst/>
                          </a:prstGeom>
                          <a:noFill/>
                          <a:ln w="9525">
                            <a:noFill/>
                            <a:miter lim="800000"/>
                            <a:headEnd/>
                            <a:tailEnd/>
                          </a:ln>
                        </pic:spPr>
                      </pic:pic>
                    </a:graphicData>
                  </a:graphic>
                </wp:inline>
              </w:drawing>
            </w:r>
          </w:p>
        </w:tc>
      </w:tr>
      <w:tr w:rsidR="006B4C41" w:rsidRPr="00DF7012" w:rsidTr="009058DD">
        <w:trPr>
          <w:trHeight w:val="179"/>
        </w:trPr>
        <w:tc>
          <w:tcPr>
            <w:tcW w:w="2421" w:type="dxa"/>
            <w:gridSpan w:val="2"/>
            <w:vMerge/>
          </w:tcPr>
          <w:p w:rsidR="006B4C41" w:rsidRPr="00DF7012" w:rsidRDefault="006B4C41" w:rsidP="00E34CBD">
            <w:pPr>
              <w:jc w:val="center"/>
              <w:rPr>
                <w:b/>
                <w:sz w:val="12"/>
                <w:szCs w:val="12"/>
              </w:rPr>
            </w:pPr>
          </w:p>
        </w:tc>
        <w:tc>
          <w:tcPr>
            <w:tcW w:w="11251" w:type="dxa"/>
            <w:gridSpan w:val="6"/>
          </w:tcPr>
          <w:p w:rsidR="006B4C41" w:rsidRPr="00407A82" w:rsidRDefault="006B4C41" w:rsidP="00E34CBD">
            <w:pPr>
              <w:jc w:val="center"/>
              <w:rPr>
                <w:b/>
                <w:sz w:val="14"/>
                <w:szCs w:val="14"/>
              </w:rPr>
            </w:pPr>
            <w:r w:rsidRPr="00407A82">
              <w:rPr>
                <w:b/>
                <w:sz w:val="14"/>
                <w:szCs w:val="14"/>
              </w:rPr>
              <w:t>OFERTA LOCAL PARA SER INCLUIDA EN EL PLAN DE DESARROLLO PARA EL  MUNICIPIO DE PURACE</w:t>
            </w:r>
          </w:p>
        </w:tc>
        <w:tc>
          <w:tcPr>
            <w:tcW w:w="3622" w:type="dxa"/>
            <w:gridSpan w:val="2"/>
            <w:vMerge/>
          </w:tcPr>
          <w:p w:rsidR="006B4C41" w:rsidRPr="00DF7012" w:rsidRDefault="006B4C41" w:rsidP="00E34CBD">
            <w:pPr>
              <w:rPr>
                <w:sz w:val="12"/>
                <w:szCs w:val="12"/>
              </w:rPr>
            </w:pPr>
          </w:p>
        </w:tc>
      </w:tr>
      <w:tr w:rsidR="004A3116" w:rsidRPr="00DF7012" w:rsidTr="009058DD">
        <w:trPr>
          <w:trHeight w:val="286"/>
        </w:trPr>
        <w:tc>
          <w:tcPr>
            <w:tcW w:w="993" w:type="dxa"/>
            <w:vAlign w:val="center"/>
          </w:tcPr>
          <w:p w:rsidR="006B4C41" w:rsidRPr="00DF7012" w:rsidRDefault="006B4C41" w:rsidP="00E34CBD">
            <w:pPr>
              <w:jc w:val="center"/>
              <w:rPr>
                <w:b/>
                <w:sz w:val="12"/>
                <w:szCs w:val="12"/>
              </w:rPr>
            </w:pPr>
            <w:r w:rsidRPr="00DF7012">
              <w:rPr>
                <w:b/>
                <w:sz w:val="12"/>
                <w:szCs w:val="12"/>
              </w:rPr>
              <w:t>PROGRAMA</w:t>
            </w:r>
          </w:p>
        </w:tc>
        <w:tc>
          <w:tcPr>
            <w:tcW w:w="1428" w:type="dxa"/>
            <w:vAlign w:val="center"/>
          </w:tcPr>
          <w:p w:rsidR="006B4C41" w:rsidRPr="00DF7012" w:rsidRDefault="006B4C41" w:rsidP="00E34CBD">
            <w:pPr>
              <w:jc w:val="center"/>
              <w:rPr>
                <w:b/>
                <w:sz w:val="12"/>
                <w:szCs w:val="12"/>
              </w:rPr>
            </w:pPr>
            <w:r w:rsidRPr="00DF7012">
              <w:rPr>
                <w:b/>
                <w:sz w:val="12"/>
                <w:szCs w:val="12"/>
              </w:rPr>
              <w:t>META / RESULTADO</w:t>
            </w:r>
          </w:p>
        </w:tc>
        <w:tc>
          <w:tcPr>
            <w:tcW w:w="1139" w:type="dxa"/>
            <w:vAlign w:val="center"/>
          </w:tcPr>
          <w:p w:rsidR="006B4C41" w:rsidRPr="00DF7012" w:rsidRDefault="006B4C41" w:rsidP="00E34CBD">
            <w:pPr>
              <w:jc w:val="center"/>
              <w:rPr>
                <w:b/>
                <w:sz w:val="12"/>
                <w:szCs w:val="12"/>
              </w:rPr>
            </w:pPr>
            <w:r w:rsidRPr="00DF7012">
              <w:rPr>
                <w:b/>
                <w:sz w:val="12"/>
                <w:szCs w:val="12"/>
              </w:rPr>
              <w:t>DIMENSIONES</w:t>
            </w:r>
          </w:p>
        </w:tc>
        <w:tc>
          <w:tcPr>
            <w:tcW w:w="2705" w:type="dxa"/>
            <w:vAlign w:val="center"/>
          </w:tcPr>
          <w:p w:rsidR="006B4C41" w:rsidRPr="00DF7012" w:rsidRDefault="006B4C41" w:rsidP="00E34CBD">
            <w:pPr>
              <w:jc w:val="center"/>
              <w:rPr>
                <w:b/>
                <w:sz w:val="12"/>
                <w:szCs w:val="12"/>
              </w:rPr>
            </w:pPr>
            <w:r w:rsidRPr="00DF7012">
              <w:rPr>
                <w:b/>
                <w:sz w:val="12"/>
                <w:szCs w:val="12"/>
              </w:rPr>
              <w:t>LOGROS</w:t>
            </w:r>
          </w:p>
        </w:tc>
        <w:tc>
          <w:tcPr>
            <w:tcW w:w="1709" w:type="dxa"/>
            <w:vAlign w:val="center"/>
          </w:tcPr>
          <w:p w:rsidR="006B4C41" w:rsidRPr="00DF7012" w:rsidRDefault="006B4C41" w:rsidP="00E34CBD">
            <w:pPr>
              <w:jc w:val="center"/>
              <w:rPr>
                <w:b/>
                <w:sz w:val="12"/>
                <w:szCs w:val="12"/>
              </w:rPr>
            </w:pPr>
            <w:r w:rsidRPr="00DF7012">
              <w:rPr>
                <w:b/>
                <w:sz w:val="12"/>
                <w:szCs w:val="12"/>
              </w:rPr>
              <w:t>SUBPROGRAMA</w:t>
            </w:r>
          </w:p>
        </w:tc>
        <w:tc>
          <w:tcPr>
            <w:tcW w:w="1709" w:type="dxa"/>
            <w:vAlign w:val="center"/>
          </w:tcPr>
          <w:p w:rsidR="006B4C41" w:rsidRPr="00DF7012" w:rsidRDefault="006B4C41" w:rsidP="00E34CBD">
            <w:pPr>
              <w:jc w:val="center"/>
              <w:rPr>
                <w:b/>
                <w:sz w:val="12"/>
                <w:szCs w:val="12"/>
              </w:rPr>
            </w:pPr>
            <w:r w:rsidRPr="00DF7012">
              <w:rPr>
                <w:b/>
                <w:sz w:val="12"/>
                <w:szCs w:val="12"/>
              </w:rPr>
              <w:t>METAS DE PRODUCTO</w:t>
            </w:r>
          </w:p>
        </w:tc>
        <w:tc>
          <w:tcPr>
            <w:tcW w:w="1709" w:type="dxa"/>
            <w:vAlign w:val="center"/>
          </w:tcPr>
          <w:p w:rsidR="006B4C41" w:rsidRPr="00DF7012" w:rsidRDefault="006B4C41" w:rsidP="00E34CBD">
            <w:pPr>
              <w:jc w:val="center"/>
              <w:rPr>
                <w:b/>
                <w:sz w:val="12"/>
                <w:szCs w:val="12"/>
              </w:rPr>
            </w:pPr>
            <w:r w:rsidRPr="00DF7012">
              <w:rPr>
                <w:b/>
                <w:sz w:val="12"/>
                <w:szCs w:val="12"/>
              </w:rPr>
              <w:t>INDICADORES</w:t>
            </w:r>
          </w:p>
        </w:tc>
        <w:tc>
          <w:tcPr>
            <w:tcW w:w="2280" w:type="dxa"/>
            <w:vAlign w:val="center"/>
          </w:tcPr>
          <w:p w:rsidR="006B4C41" w:rsidRPr="00DF7012" w:rsidRDefault="006B4C41" w:rsidP="00E34CBD">
            <w:pPr>
              <w:jc w:val="center"/>
              <w:rPr>
                <w:b/>
                <w:sz w:val="12"/>
                <w:szCs w:val="12"/>
              </w:rPr>
            </w:pPr>
            <w:r w:rsidRPr="00DF7012">
              <w:rPr>
                <w:b/>
                <w:sz w:val="12"/>
                <w:szCs w:val="12"/>
              </w:rPr>
              <w:t>FÓRMULA DE CÁLCULO INDICADOR</w:t>
            </w:r>
          </w:p>
        </w:tc>
        <w:tc>
          <w:tcPr>
            <w:tcW w:w="2137" w:type="dxa"/>
            <w:vAlign w:val="center"/>
          </w:tcPr>
          <w:p w:rsidR="006B4C41" w:rsidRPr="00DF7012" w:rsidRDefault="006B4C41" w:rsidP="00E34CBD">
            <w:pPr>
              <w:jc w:val="center"/>
              <w:rPr>
                <w:b/>
                <w:sz w:val="12"/>
                <w:szCs w:val="12"/>
              </w:rPr>
            </w:pPr>
            <w:r w:rsidRPr="00DF7012">
              <w:rPr>
                <w:b/>
                <w:sz w:val="12"/>
                <w:szCs w:val="12"/>
              </w:rPr>
              <w:t>ACTIVIDADES ESPECÍFICAS</w:t>
            </w:r>
          </w:p>
        </w:tc>
        <w:tc>
          <w:tcPr>
            <w:tcW w:w="1485" w:type="dxa"/>
            <w:vAlign w:val="center"/>
          </w:tcPr>
          <w:p w:rsidR="006B4C41" w:rsidRPr="00DF7012" w:rsidRDefault="006B4C41" w:rsidP="00E34CBD">
            <w:pPr>
              <w:jc w:val="center"/>
              <w:rPr>
                <w:b/>
                <w:sz w:val="12"/>
                <w:szCs w:val="12"/>
              </w:rPr>
            </w:pPr>
            <w:r w:rsidRPr="00DF7012">
              <w:rPr>
                <w:b/>
                <w:sz w:val="12"/>
                <w:szCs w:val="12"/>
              </w:rPr>
              <w:t>RESPONSABLES</w:t>
            </w:r>
          </w:p>
        </w:tc>
      </w:tr>
      <w:tr w:rsidR="004A3116" w:rsidRPr="00DF7012" w:rsidTr="009058DD">
        <w:trPr>
          <w:trHeight w:val="939"/>
        </w:trPr>
        <w:tc>
          <w:tcPr>
            <w:tcW w:w="993" w:type="dxa"/>
            <w:vMerge w:val="restart"/>
            <w:textDirection w:val="btLr"/>
            <w:vAlign w:val="center"/>
          </w:tcPr>
          <w:p w:rsidR="006B4C41" w:rsidRPr="00DF7012" w:rsidRDefault="006B4C41" w:rsidP="00E34CBD">
            <w:pPr>
              <w:ind w:left="113" w:right="113"/>
              <w:jc w:val="center"/>
              <w:rPr>
                <w:b/>
                <w:sz w:val="12"/>
                <w:szCs w:val="12"/>
              </w:rPr>
            </w:pPr>
            <w:r w:rsidRPr="00DF7012">
              <w:rPr>
                <w:b/>
                <w:sz w:val="12"/>
                <w:szCs w:val="12"/>
              </w:rPr>
              <w:t>RED UNIDOS</w:t>
            </w:r>
          </w:p>
        </w:tc>
        <w:tc>
          <w:tcPr>
            <w:tcW w:w="1428" w:type="dxa"/>
            <w:vMerge w:val="restart"/>
            <w:vAlign w:val="center"/>
          </w:tcPr>
          <w:p w:rsidR="006B4C41" w:rsidRPr="00DF7012" w:rsidRDefault="006B4C41" w:rsidP="00E34CBD">
            <w:pPr>
              <w:rPr>
                <w:sz w:val="12"/>
                <w:szCs w:val="12"/>
              </w:rPr>
            </w:pPr>
            <w:r w:rsidRPr="00DF7012">
              <w:rPr>
                <w:sz w:val="12"/>
                <w:szCs w:val="12"/>
              </w:rPr>
              <w:t>Lograr que el 30% a 50% de las familias beneficiadas a través de la Estrategia Unidos superen su situación de pobreza extrema</w:t>
            </w:r>
          </w:p>
        </w:tc>
        <w:tc>
          <w:tcPr>
            <w:tcW w:w="1139" w:type="dxa"/>
            <w:vMerge w:val="restart"/>
            <w:vAlign w:val="center"/>
          </w:tcPr>
          <w:p w:rsidR="006B4C41" w:rsidRPr="00DF7012" w:rsidRDefault="006B4C41" w:rsidP="00E34CBD">
            <w:pPr>
              <w:jc w:val="center"/>
              <w:rPr>
                <w:b/>
                <w:sz w:val="12"/>
                <w:szCs w:val="12"/>
              </w:rPr>
            </w:pPr>
            <w:r w:rsidRPr="00DF7012">
              <w:rPr>
                <w:b/>
                <w:sz w:val="12"/>
                <w:szCs w:val="12"/>
              </w:rPr>
              <w:t>4. Salud</w:t>
            </w:r>
          </w:p>
          <w:p w:rsidR="006B4C41" w:rsidRPr="00DF7012" w:rsidRDefault="006B4C41" w:rsidP="00E34CBD">
            <w:pPr>
              <w:jc w:val="center"/>
              <w:rPr>
                <w:sz w:val="12"/>
                <w:szCs w:val="12"/>
              </w:rPr>
            </w:pPr>
          </w:p>
        </w:tc>
        <w:tc>
          <w:tcPr>
            <w:tcW w:w="2705" w:type="dxa"/>
          </w:tcPr>
          <w:p w:rsidR="006B4C41" w:rsidRPr="00DF7012" w:rsidRDefault="006B4C41" w:rsidP="00E34CBD">
            <w:pPr>
              <w:jc w:val="both"/>
              <w:rPr>
                <w:sz w:val="12"/>
                <w:szCs w:val="12"/>
              </w:rPr>
            </w:pPr>
            <w:r w:rsidRPr="00DF7012">
              <w:rPr>
                <w:sz w:val="12"/>
                <w:szCs w:val="12"/>
              </w:rPr>
              <w:t xml:space="preserve">13. Los integrantes de la familia están afiliados al Sistema General de Seguridad Social en Salud </w:t>
            </w:r>
          </w:p>
        </w:tc>
        <w:tc>
          <w:tcPr>
            <w:tcW w:w="1709" w:type="dxa"/>
            <w:vMerge w:val="restart"/>
            <w:vAlign w:val="center"/>
          </w:tcPr>
          <w:p w:rsidR="006B4C41" w:rsidRPr="00DF7012" w:rsidRDefault="006B4C41" w:rsidP="00E34CBD">
            <w:pPr>
              <w:jc w:val="both"/>
              <w:rPr>
                <w:b/>
                <w:sz w:val="12"/>
                <w:szCs w:val="12"/>
              </w:rPr>
            </w:pPr>
            <w:r w:rsidRPr="00DF7012">
              <w:rPr>
                <w:b/>
                <w:sz w:val="12"/>
                <w:szCs w:val="12"/>
              </w:rPr>
              <w:t>Todos saludables</w:t>
            </w:r>
          </w:p>
          <w:p w:rsidR="006B4C41" w:rsidRPr="00DF7012" w:rsidRDefault="006B4C41" w:rsidP="00E34CBD">
            <w:pPr>
              <w:jc w:val="both"/>
              <w:rPr>
                <w:sz w:val="12"/>
                <w:szCs w:val="12"/>
              </w:rPr>
            </w:pPr>
            <w:r w:rsidRPr="00DF7012">
              <w:rPr>
                <w:sz w:val="12"/>
                <w:szCs w:val="12"/>
              </w:rPr>
              <w:t>Lograr la vinculación efectiva al sistema de salud y garantizar que todas las familias en pobreza extrema reciben servicios en salud y participan de los programas de prevención y promoción, reduciendo los índices de morbilidad y mortalidad.</w:t>
            </w:r>
          </w:p>
          <w:p w:rsidR="006B4C41" w:rsidRPr="00DF7012" w:rsidRDefault="006B4C41" w:rsidP="00E34CBD">
            <w:pPr>
              <w:rPr>
                <w:sz w:val="12"/>
                <w:szCs w:val="12"/>
              </w:rPr>
            </w:pPr>
            <w:r w:rsidRPr="00DF7012">
              <w:rPr>
                <w:sz w:val="12"/>
                <w:szCs w:val="12"/>
              </w:rPr>
              <w:t>.</w:t>
            </w:r>
          </w:p>
        </w:tc>
        <w:tc>
          <w:tcPr>
            <w:tcW w:w="1709" w:type="dxa"/>
          </w:tcPr>
          <w:p w:rsidR="006B4C41" w:rsidRPr="00DF7012" w:rsidRDefault="006B4C41" w:rsidP="00E34CBD">
            <w:pPr>
              <w:jc w:val="both"/>
              <w:rPr>
                <w:sz w:val="12"/>
                <w:szCs w:val="12"/>
              </w:rPr>
            </w:pPr>
            <w:r w:rsidRPr="00DF7012">
              <w:rPr>
                <w:sz w:val="12"/>
                <w:szCs w:val="12"/>
              </w:rPr>
              <w:t>Lograr que el 100% de las familias en pobreza extrema se Vinculen al Sistema de Seguridad Social en Salud (Régimen subsidiado, contributivo).</w:t>
            </w:r>
          </w:p>
        </w:tc>
        <w:tc>
          <w:tcPr>
            <w:tcW w:w="1709" w:type="dxa"/>
          </w:tcPr>
          <w:p w:rsidR="006B4C41" w:rsidRPr="00DF7012" w:rsidRDefault="006B4C41" w:rsidP="00E34CBD">
            <w:pPr>
              <w:jc w:val="both"/>
              <w:rPr>
                <w:sz w:val="12"/>
                <w:szCs w:val="12"/>
              </w:rPr>
            </w:pPr>
            <w:r w:rsidRPr="00DF7012">
              <w:rPr>
                <w:sz w:val="12"/>
                <w:szCs w:val="12"/>
              </w:rPr>
              <w:t>El  95,3% (3.965 personas en pobreza extrema) vinculadas al sistema de seguridad social en salud.</w:t>
            </w:r>
          </w:p>
          <w:p w:rsidR="006B4C41" w:rsidRPr="00DF7012" w:rsidRDefault="006B4C41" w:rsidP="00E34CBD">
            <w:pPr>
              <w:jc w:val="both"/>
              <w:rPr>
                <w:sz w:val="12"/>
                <w:szCs w:val="12"/>
              </w:rPr>
            </w:pPr>
          </w:p>
        </w:tc>
        <w:tc>
          <w:tcPr>
            <w:tcW w:w="2280" w:type="dxa"/>
          </w:tcPr>
          <w:p w:rsidR="006B4C41" w:rsidRPr="00DF7012" w:rsidRDefault="006B4C41" w:rsidP="00E34CBD">
            <w:pPr>
              <w:jc w:val="both"/>
              <w:rPr>
                <w:color w:val="000000"/>
                <w:sz w:val="12"/>
                <w:szCs w:val="12"/>
              </w:rPr>
            </w:pPr>
            <w:r w:rsidRPr="00DF7012">
              <w:rPr>
                <w:color w:val="000000"/>
                <w:sz w:val="12"/>
                <w:szCs w:val="12"/>
              </w:rPr>
              <w:t>3965 personas en pobreza extrema vinculadas al sistema de seguridad social en salud / 4.160 personas en pobreza extrema.</w:t>
            </w:r>
          </w:p>
          <w:p w:rsidR="006B4C41" w:rsidRPr="00DF7012" w:rsidRDefault="006B4C41" w:rsidP="00E34CBD">
            <w:pPr>
              <w:jc w:val="both"/>
              <w:rPr>
                <w:color w:val="FF0000"/>
                <w:sz w:val="12"/>
                <w:szCs w:val="12"/>
              </w:rPr>
            </w:pPr>
          </w:p>
        </w:tc>
        <w:tc>
          <w:tcPr>
            <w:tcW w:w="2137" w:type="dxa"/>
          </w:tcPr>
          <w:p w:rsidR="006B4C41" w:rsidRPr="00DF7012" w:rsidRDefault="006B4C41" w:rsidP="0073090D">
            <w:pPr>
              <w:numPr>
                <w:ilvl w:val="0"/>
                <w:numId w:val="10"/>
              </w:numPr>
              <w:jc w:val="both"/>
              <w:rPr>
                <w:sz w:val="12"/>
                <w:szCs w:val="12"/>
              </w:rPr>
            </w:pPr>
            <w:r w:rsidRPr="00DF7012">
              <w:rPr>
                <w:sz w:val="12"/>
                <w:szCs w:val="12"/>
              </w:rPr>
              <w:t>Identificar y realizar todas las acciones encaminadas a lograr la cobertura al sistema de salud, para la población del municipio de Puracé, que deben estar afiliados ya sea al régimen subsidiado o  contributivo.</w:t>
            </w:r>
          </w:p>
        </w:tc>
        <w:tc>
          <w:tcPr>
            <w:tcW w:w="1485" w:type="dxa"/>
          </w:tcPr>
          <w:p w:rsidR="006B4C41" w:rsidRPr="00DF7012" w:rsidRDefault="006B4C41" w:rsidP="00E34CBD">
            <w:pPr>
              <w:jc w:val="both"/>
              <w:rPr>
                <w:sz w:val="12"/>
                <w:szCs w:val="12"/>
              </w:rPr>
            </w:pPr>
            <w:r w:rsidRPr="00DF7012">
              <w:rPr>
                <w:sz w:val="12"/>
                <w:szCs w:val="12"/>
              </w:rPr>
              <w:t xml:space="preserve">Secretaria de Salud Municipal y </w:t>
            </w:r>
            <w:proofErr w:type="spellStart"/>
            <w:r w:rsidRPr="00DF7012">
              <w:rPr>
                <w:sz w:val="12"/>
                <w:szCs w:val="12"/>
              </w:rPr>
              <w:t>Deptal</w:t>
            </w:r>
            <w:proofErr w:type="spellEnd"/>
            <w:r w:rsidRPr="00DF7012">
              <w:rPr>
                <w:sz w:val="12"/>
                <w:szCs w:val="12"/>
              </w:rPr>
              <w:t xml:space="preserve"> / Red Unidos</w:t>
            </w:r>
          </w:p>
        </w:tc>
      </w:tr>
      <w:tr w:rsidR="004A3116" w:rsidRPr="00DF7012" w:rsidTr="009058DD">
        <w:trPr>
          <w:trHeight w:val="683"/>
        </w:trPr>
        <w:tc>
          <w:tcPr>
            <w:tcW w:w="993" w:type="dxa"/>
            <w:vMerge/>
          </w:tcPr>
          <w:p w:rsidR="006B4C41" w:rsidRPr="00DF7012" w:rsidRDefault="006B4C41" w:rsidP="00E34CBD">
            <w:pPr>
              <w:ind w:left="113" w:right="113"/>
              <w:jc w:val="center"/>
              <w:rPr>
                <w:sz w:val="12"/>
                <w:szCs w:val="12"/>
              </w:rPr>
            </w:pPr>
          </w:p>
        </w:tc>
        <w:tc>
          <w:tcPr>
            <w:tcW w:w="1428" w:type="dxa"/>
            <w:vMerge/>
          </w:tcPr>
          <w:p w:rsidR="006B4C41" w:rsidRPr="00DF7012" w:rsidRDefault="006B4C41" w:rsidP="00E34CBD">
            <w:pPr>
              <w:rPr>
                <w:sz w:val="12"/>
                <w:szCs w:val="12"/>
              </w:rPr>
            </w:pPr>
          </w:p>
        </w:tc>
        <w:tc>
          <w:tcPr>
            <w:tcW w:w="1139" w:type="dxa"/>
            <w:vMerge/>
          </w:tcPr>
          <w:p w:rsidR="006B4C41" w:rsidRPr="00DF7012" w:rsidRDefault="006B4C41" w:rsidP="00E34CBD">
            <w:pPr>
              <w:jc w:val="center"/>
              <w:rPr>
                <w:sz w:val="12"/>
                <w:szCs w:val="12"/>
              </w:rPr>
            </w:pPr>
          </w:p>
        </w:tc>
        <w:tc>
          <w:tcPr>
            <w:tcW w:w="2705" w:type="dxa"/>
          </w:tcPr>
          <w:p w:rsidR="006B4C41" w:rsidRPr="00DF7012" w:rsidRDefault="006B4C41" w:rsidP="00E34CBD">
            <w:pPr>
              <w:jc w:val="both"/>
              <w:rPr>
                <w:sz w:val="12"/>
                <w:szCs w:val="12"/>
              </w:rPr>
            </w:pPr>
            <w:r w:rsidRPr="00DF7012">
              <w:rPr>
                <w:sz w:val="12"/>
                <w:szCs w:val="12"/>
              </w:rPr>
              <w:t>14. La familia accede a intervenciones de promoción de la salud a las cuales tienen derecho.</w:t>
            </w:r>
          </w:p>
        </w:tc>
        <w:tc>
          <w:tcPr>
            <w:tcW w:w="1709" w:type="dxa"/>
            <w:vMerge/>
            <w:vAlign w:val="center"/>
          </w:tcPr>
          <w:p w:rsidR="006B4C41" w:rsidRPr="00DF7012" w:rsidRDefault="006B4C41" w:rsidP="00E34CBD">
            <w:pPr>
              <w:rPr>
                <w:sz w:val="12"/>
                <w:szCs w:val="12"/>
              </w:rPr>
            </w:pPr>
          </w:p>
        </w:tc>
        <w:tc>
          <w:tcPr>
            <w:tcW w:w="1709" w:type="dxa"/>
            <w:vMerge w:val="restart"/>
          </w:tcPr>
          <w:p w:rsidR="006B4C41" w:rsidRPr="00DF7012" w:rsidRDefault="006B4C41" w:rsidP="00E34CBD">
            <w:pPr>
              <w:jc w:val="both"/>
              <w:rPr>
                <w:sz w:val="12"/>
                <w:szCs w:val="12"/>
              </w:rPr>
            </w:pPr>
            <w:r w:rsidRPr="00DF7012">
              <w:rPr>
                <w:sz w:val="12"/>
                <w:szCs w:val="12"/>
              </w:rPr>
              <w:t>Lograr que el 100% de las personas en pobreza extrema accedan a los programas de prevención y promoción de la salud, teniendo en cuenta el enfoque diferencial en las comunidades indígenas.</w:t>
            </w:r>
          </w:p>
        </w:tc>
        <w:tc>
          <w:tcPr>
            <w:tcW w:w="1709" w:type="dxa"/>
            <w:vAlign w:val="center"/>
          </w:tcPr>
          <w:p w:rsidR="006B4C41" w:rsidRPr="00DF7012" w:rsidRDefault="006B4C41" w:rsidP="00E34CBD">
            <w:pPr>
              <w:rPr>
                <w:sz w:val="12"/>
                <w:szCs w:val="12"/>
              </w:rPr>
            </w:pPr>
            <w:r w:rsidRPr="00DF7012">
              <w:rPr>
                <w:sz w:val="12"/>
                <w:szCs w:val="12"/>
              </w:rPr>
              <w:t>El 88,2% equivalente a (3.671 personas) tienen acceso a programas de prevención y promoción en salud.</w:t>
            </w:r>
          </w:p>
        </w:tc>
        <w:tc>
          <w:tcPr>
            <w:tcW w:w="2280" w:type="dxa"/>
            <w:vAlign w:val="center"/>
          </w:tcPr>
          <w:p w:rsidR="006B4C41" w:rsidRPr="00DF7012" w:rsidRDefault="006B4C41" w:rsidP="00E34CBD">
            <w:pPr>
              <w:rPr>
                <w:sz w:val="12"/>
                <w:szCs w:val="12"/>
              </w:rPr>
            </w:pPr>
            <w:r w:rsidRPr="00DF7012">
              <w:rPr>
                <w:sz w:val="12"/>
                <w:szCs w:val="12"/>
              </w:rPr>
              <w:t>3.671 personas que tienen acceso a programas de prevención y promoción en salud / 4.160 personas en pobreza extrema</w:t>
            </w:r>
          </w:p>
          <w:p w:rsidR="006B4C41" w:rsidRPr="00DF7012" w:rsidRDefault="006B4C41" w:rsidP="00E34CBD">
            <w:pPr>
              <w:rPr>
                <w:sz w:val="12"/>
                <w:szCs w:val="12"/>
              </w:rPr>
            </w:pPr>
          </w:p>
          <w:p w:rsidR="006B4C41" w:rsidRPr="00DF7012" w:rsidRDefault="006B4C41" w:rsidP="00E34CBD">
            <w:pPr>
              <w:rPr>
                <w:sz w:val="12"/>
                <w:szCs w:val="12"/>
              </w:rPr>
            </w:pPr>
          </w:p>
        </w:tc>
        <w:tc>
          <w:tcPr>
            <w:tcW w:w="2137" w:type="dxa"/>
          </w:tcPr>
          <w:p w:rsidR="006B4C41" w:rsidRPr="00DF7012" w:rsidRDefault="006B4C41" w:rsidP="0073090D">
            <w:pPr>
              <w:numPr>
                <w:ilvl w:val="0"/>
                <w:numId w:val="10"/>
              </w:numPr>
              <w:spacing w:after="200"/>
              <w:jc w:val="both"/>
              <w:rPr>
                <w:sz w:val="12"/>
                <w:szCs w:val="12"/>
              </w:rPr>
            </w:pPr>
            <w:r w:rsidRPr="00DF7012">
              <w:rPr>
                <w:sz w:val="12"/>
                <w:szCs w:val="12"/>
              </w:rPr>
              <w:t>Apoyar las actividades de salud pública y los programas  de promoción y prevención de enfermedades.</w:t>
            </w:r>
          </w:p>
        </w:tc>
        <w:tc>
          <w:tcPr>
            <w:tcW w:w="1485" w:type="dxa"/>
          </w:tcPr>
          <w:p w:rsidR="006B4C41" w:rsidRPr="00DF7012" w:rsidRDefault="006B4C41" w:rsidP="00E34CBD">
            <w:pPr>
              <w:jc w:val="both"/>
              <w:rPr>
                <w:sz w:val="12"/>
                <w:szCs w:val="12"/>
              </w:rPr>
            </w:pPr>
            <w:r w:rsidRPr="00DF7012">
              <w:rPr>
                <w:sz w:val="12"/>
                <w:szCs w:val="12"/>
              </w:rPr>
              <w:t xml:space="preserve">Secretaria de Salud Municipal y </w:t>
            </w:r>
            <w:proofErr w:type="spellStart"/>
            <w:r w:rsidRPr="00DF7012">
              <w:rPr>
                <w:sz w:val="12"/>
                <w:szCs w:val="12"/>
              </w:rPr>
              <w:t>Deptal</w:t>
            </w:r>
            <w:proofErr w:type="spellEnd"/>
            <w:r w:rsidRPr="00DF7012">
              <w:rPr>
                <w:sz w:val="12"/>
                <w:szCs w:val="12"/>
              </w:rPr>
              <w:t xml:space="preserve"> / Red Unidos</w:t>
            </w:r>
          </w:p>
        </w:tc>
      </w:tr>
      <w:tr w:rsidR="004A3116" w:rsidRPr="00DF7012" w:rsidTr="009058DD">
        <w:trPr>
          <w:trHeight w:val="1486"/>
        </w:trPr>
        <w:tc>
          <w:tcPr>
            <w:tcW w:w="993" w:type="dxa"/>
            <w:vMerge/>
          </w:tcPr>
          <w:p w:rsidR="006B4C41" w:rsidRPr="00DF7012" w:rsidRDefault="006B4C41" w:rsidP="00E34CBD">
            <w:pPr>
              <w:ind w:left="113" w:right="113"/>
              <w:jc w:val="center"/>
              <w:rPr>
                <w:sz w:val="12"/>
                <w:szCs w:val="12"/>
              </w:rPr>
            </w:pPr>
          </w:p>
        </w:tc>
        <w:tc>
          <w:tcPr>
            <w:tcW w:w="1428" w:type="dxa"/>
            <w:vMerge/>
          </w:tcPr>
          <w:p w:rsidR="006B4C41" w:rsidRPr="00DF7012" w:rsidRDefault="006B4C41" w:rsidP="00E34CBD">
            <w:pPr>
              <w:rPr>
                <w:sz w:val="12"/>
                <w:szCs w:val="12"/>
              </w:rPr>
            </w:pPr>
          </w:p>
        </w:tc>
        <w:tc>
          <w:tcPr>
            <w:tcW w:w="1139" w:type="dxa"/>
            <w:vMerge/>
          </w:tcPr>
          <w:p w:rsidR="006B4C41" w:rsidRPr="00DF7012" w:rsidRDefault="006B4C41" w:rsidP="00E34CBD">
            <w:pPr>
              <w:jc w:val="center"/>
              <w:rPr>
                <w:sz w:val="12"/>
                <w:szCs w:val="12"/>
              </w:rPr>
            </w:pPr>
          </w:p>
        </w:tc>
        <w:tc>
          <w:tcPr>
            <w:tcW w:w="2705" w:type="dxa"/>
          </w:tcPr>
          <w:p w:rsidR="006B4C41" w:rsidRPr="00DF7012" w:rsidRDefault="006B4C41" w:rsidP="00E34CBD">
            <w:pPr>
              <w:jc w:val="both"/>
              <w:rPr>
                <w:sz w:val="12"/>
                <w:szCs w:val="12"/>
              </w:rPr>
            </w:pPr>
            <w:r w:rsidRPr="00DF7012">
              <w:rPr>
                <w:sz w:val="12"/>
                <w:szCs w:val="12"/>
              </w:rPr>
              <w:t>15. Los adolescentes y adultos, de ambos sexos, conocen los métodos de planificación familiar.</w:t>
            </w:r>
          </w:p>
        </w:tc>
        <w:tc>
          <w:tcPr>
            <w:tcW w:w="1709" w:type="dxa"/>
            <w:vMerge/>
            <w:vAlign w:val="center"/>
          </w:tcPr>
          <w:p w:rsidR="006B4C41" w:rsidRPr="00DF7012" w:rsidRDefault="006B4C41" w:rsidP="00E34CBD">
            <w:pPr>
              <w:rPr>
                <w:sz w:val="12"/>
                <w:szCs w:val="12"/>
              </w:rPr>
            </w:pPr>
          </w:p>
        </w:tc>
        <w:tc>
          <w:tcPr>
            <w:tcW w:w="1709" w:type="dxa"/>
            <w:vMerge/>
            <w:vAlign w:val="center"/>
          </w:tcPr>
          <w:p w:rsidR="006B4C41" w:rsidRPr="00DF7012" w:rsidRDefault="006B4C41" w:rsidP="00E34CBD">
            <w:pPr>
              <w:rPr>
                <w:sz w:val="12"/>
                <w:szCs w:val="12"/>
              </w:rPr>
            </w:pPr>
          </w:p>
        </w:tc>
        <w:tc>
          <w:tcPr>
            <w:tcW w:w="1709" w:type="dxa"/>
          </w:tcPr>
          <w:p w:rsidR="006B4C41" w:rsidRPr="00DF7012" w:rsidRDefault="006B4C41" w:rsidP="00E34CBD">
            <w:pPr>
              <w:jc w:val="both"/>
              <w:rPr>
                <w:sz w:val="12"/>
                <w:szCs w:val="12"/>
              </w:rPr>
            </w:pPr>
            <w:r w:rsidRPr="00DF7012">
              <w:rPr>
                <w:sz w:val="12"/>
                <w:szCs w:val="12"/>
              </w:rPr>
              <w:t>El 74,8% (2.199 adolescentes y adultos) conocen los  métodos de planificación familiar</w:t>
            </w:r>
          </w:p>
        </w:tc>
        <w:tc>
          <w:tcPr>
            <w:tcW w:w="2280" w:type="dxa"/>
          </w:tcPr>
          <w:p w:rsidR="006B4C41" w:rsidRPr="00DF7012" w:rsidRDefault="006B4C41" w:rsidP="00E34CBD">
            <w:pPr>
              <w:jc w:val="both"/>
              <w:rPr>
                <w:sz w:val="12"/>
                <w:szCs w:val="12"/>
              </w:rPr>
            </w:pPr>
            <w:r w:rsidRPr="00DF7012">
              <w:rPr>
                <w:sz w:val="12"/>
                <w:szCs w:val="12"/>
              </w:rPr>
              <w:t>2.199 adolescentes y adultos que conocen los métodos de planificación familiar / 2.938 adolescentes y adultos en pobreza extrema.</w:t>
            </w:r>
          </w:p>
        </w:tc>
        <w:tc>
          <w:tcPr>
            <w:tcW w:w="2137" w:type="dxa"/>
          </w:tcPr>
          <w:p w:rsidR="006B4C41" w:rsidRPr="00DF7012" w:rsidRDefault="006B4C41" w:rsidP="0073090D">
            <w:pPr>
              <w:numPr>
                <w:ilvl w:val="0"/>
                <w:numId w:val="10"/>
              </w:numPr>
              <w:jc w:val="both"/>
              <w:rPr>
                <w:sz w:val="12"/>
                <w:szCs w:val="12"/>
              </w:rPr>
            </w:pPr>
            <w:r w:rsidRPr="00DF7012">
              <w:rPr>
                <w:sz w:val="12"/>
                <w:szCs w:val="12"/>
              </w:rPr>
              <w:t>Realizar talleres con la población Unidos para garantizar su acceso a la información de métodos de planificación familiar.</w:t>
            </w:r>
          </w:p>
          <w:p w:rsidR="006B4C41" w:rsidRPr="00DF7012" w:rsidRDefault="006B4C41" w:rsidP="0073090D">
            <w:pPr>
              <w:numPr>
                <w:ilvl w:val="0"/>
                <w:numId w:val="10"/>
              </w:numPr>
              <w:jc w:val="both"/>
              <w:rPr>
                <w:sz w:val="12"/>
                <w:szCs w:val="12"/>
              </w:rPr>
            </w:pPr>
            <w:r w:rsidRPr="00DF7012">
              <w:rPr>
                <w:sz w:val="12"/>
                <w:szCs w:val="12"/>
              </w:rPr>
              <w:t>Integrar  charlas de información para las personas en formación escolar y /o a través de los eventos de Un día Unidos por la Familia.</w:t>
            </w:r>
          </w:p>
        </w:tc>
        <w:tc>
          <w:tcPr>
            <w:tcW w:w="1485" w:type="dxa"/>
          </w:tcPr>
          <w:p w:rsidR="006B4C41" w:rsidRPr="00DF7012" w:rsidRDefault="006B4C41" w:rsidP="00E34CBD">
            <w:pPr>
              <w:jc w:val="both"/>
              <w:rPr>
                <w:sz w:val="12"/>
                <w:szCs w:val="12"/>
              </w:rPr>
            </w:pPr>
            <w:r w:rsidRPr="00DF7012">
              <w:rPr>
                <w:sz w:val="12"/>
                <w:szCs w:val="12"/>
              </w:rPr>
              <w:t xml:space="preserve">Secretaria de Salud Municipal y </w:t>
            </w:r>
            <w:proofErr w:type="spellStart"/>
            <w:r w:rsidRPr="00DF7012">
              <w:rPr>
                <w:sz w:val="12"/>
                <w:szCs w:val="12"/>
              </w:rPr>
              <w:t>Deptal</w:t>
            </w:r>
            <w:proofErr w:type="spellEnd"/>
            <w:r w:rsidRPr="00DF7012">
              <w:rPr>
                <w:sz w:val="12"/>
                <w:szCs w:val="12"/>
              </w:rPr>
              <w:t xml:space="preserve"> / Red Unidos</w:t>
            </w:r>
          </w:p>
        </w:tc>
      </w:tr>
      <w:tr w:rsidR="004A3116" w:rsidRPr="00DF7012" w:rsidTr="009058DD">
        <w:trPr>
          <w:trHeight w:val="968"/>
        </w:trPr>
        <w:tc>
          <w:tcPr>
            <w:tcW w:w="993" w:type="dxa"/>
            <w:vMerge/>
          </w:tcPr>
          <w:p w:rsidR="006B4C41" w:rsidRPr="00DF7012" w:rsidRDefault="006B4C41" w:rsidP="00E34CBD">
            <w:pPr>
              <w:ind w:left="113" w:right="113"/>
              <w:jc w:val="center"/>
              <w:rPr>
                <w:sz w:val="12"/>
                <w:szCs w:val="12"/>
              </w:rPr>
            </w:pPr>
          </w:p>
        </w:tc>
        <w:tc>
          <w:tcPr>
            <w:tcW w:w="1428" w:type="dxa"/>
            <w:vMerge/>
          </w:tcPr>
          <w:p w:rsidR="006B4C41" w:rsidRPr="00DF7012" w:rsidRDefault="006B4C41" w:rsidP="00E34CBD">
            <w:pPr>
              <w:rPr>
                <w:sz w:val="12"/>
                <w:szCs w:val="12"/>
              </w:rPr>
            </w:pPr>
          </w:p>
        </w:tc>
        <w:tc>
          <w:tcPr>
            <w:tcW w:w="1139" w:type="dxa"/>
            <w:vMerge/>
          </w:tcPr>
          <w:p w:rsidR="006B4C41" w:rsidRPr="00DF7012" w:rsidRDefault="006B4C41" w:rsidP="00E34CBD">
            <w:pPr>
              <w:jc w:val="center"/>
              <w:rPr>
                <w:sz w:val="12"/>
                <w:szCs w:val="12"/>
              </w:rPr>
            </w:pPr>
          </w:p>
        </w:tc>
        <w:tc>
          <w:tcPr>
            <w:tcW w:w="2705" w:type="dxa"/>
            <w:vAlign w:val="center"/>
          </w:tcPr>
          <w:p w:rsidR="006B4C41" w:rsidRPr="00DF7012" w:rsidRDefault="006B4C41" w:rsidP="00E34CBD">
            <w:pPr>
              <w:jc w:val="both"/>
              <w:rPr>
                <w:sz w:val="12"/>
                <w:szCs w:val="12"/>
              </w:rPr>
            </w:pPr>
            <w:r w:rsidRPr="00DF7012">
              <w:rPr>
                <w:sz w:val="12"/>
                <w:szCs w:val="12"/>
              </w:rPr>
              <w:t xml:space="preserve">16. Los niños y niñas de la familia a los 12 meses de edad tienen tres dosis de vacuna pentavalente (DPT, HB y </w:t>
            </w:r>
            <w:proofErr w:type="spellStart"/>
            <w:r w:rsidRPr="00DF7012">
              <w:rPr>
                <w:sz w:val="12"/>
                <w:szCs w:val="12"/>
              </w:rPr>
              <w:t>Hib</w:t>
            </w:r>
            <w:proofErr w:type="spellEnd"/>
            <w:r w:rsidRPr="00DF7012">
              <w:rPr>
                <w:sz w:val="12"/>
                <w:szCs w:val="12"/>
              </w:rPr>
              <w:t>), los niños y niñas entre 1 y 2 años tienen una dosis de vacuna SRP (sarampión, rubéola y paperas), y los niños y niñas con 6 años de edad tienen dos refuerzos de polio y DPT y uno de SRP (sarampión, rubéola y paperas).</w:t>
            </w:r>
          </w:p>
          <w:p w:rsidR="006B4C41" w:rsidRPr="00DF7012" w:rsidRDefault="006B4C41" w:rsidP="00E34CBD">
            <w:pPr>
              <w:jc w:val="both"/>
              <w:rPr>
                <w:sz w:val="12"/>
                <w:szCs w:val="12"/>
              </w:rPr>
            </w:pPr>
          </w:p>
        </w:tc>
        <w:tc>
          <w:tcPr>
            <w:tcW w:w="1709" w:type="dxa"/>
            <w:vMerge/>
            <w:vAlign w:val="center"/>
          </w:tcPr>
          <w:p w:rsidR="006B4C41" w:rsidRPr="00DF7012" w:rsidRDefault="006B4C41" w:rsidP="00E34CBD">
            <w:pPr>
              <w:rPr>
                <w:sz w:val="12"/>
                <w:szCs w:val="12"/>
              </w:rPr>
            </w:pPr>
          </w:p>
        </w:tc>
        <w:tc>
          <w:tcPr>
            <w:tcW w:w="1709" w:type="dxa"/>
            <w:vMerge/>
            <w:vAlign w:val="center"/>
          </w:tcPr>
          <w:p w:rsidR="006B4C41" w:rsidRPr="00DF7012" w:rsidRDefault="006B4C41" w:rsidP="00E34CBD">
            <w:pPr>
              <w:rPr>
                <w:sz w:val="12"/>
                <w:szCs w:val="12"/>
              </w:rPr>
            </w:pPr>
          </w:p>
        </w:tc>
        <w:tc>
          <w:tcPr>
            <w:tcW w:w="1709" w:type="dxa"/>
          </w:tcPr>
          <w:p w:rsidR="006B4C41" w:rsidRPr="00DF7012" w:rsidRDefault="006B4C41" w:rsidP="00E34CBD">
            <w:pPr>
              <w:jc w:val="both"/>
              <w:rPr>
                <w:sz w:val="12"/>
                <w:szCs w:val="12"/>
              </w:rPr>
            </w:pPr>
            <w:r w:rsidRPr="00DF7012">
              <w:rPr>
                <w:sz w:val="12"/>
                <w:szCs w:val="12"/>
              </w:rPr>
              <w:t>El  42,1% (153 niños y niñas en pobreza extrema) cuentan con esquemas completos de vacunación</w:t>
            </w:r>
          </w:p>
        </w:tc>
        <w:tc>
          <w:tcPr>
            <w:tcW w:w="2280" w:type="dxa"/>
          </w:tcPr>
          <w:p w:rsidR="006B4C41" w:rsidRPr="00DF7012" w:rsidRDefault="006B4C41" w:rsidP="00E34CBD">
            <w:pPr>
              <w:jc w:val="center"/>
              <w:rPr>
                <w:sz w:val="12"/>
                <w:szCs w:val="12"/>
              </w:rPr>
            </w:pPr>
            <w:r w:rsidRPr="00DF7012">
              <w:rPr>
                <w:sz w:val="12"/>
                <w:szCs w:val="12"/>
              </w:rPr>
              <w:t>153 niños y niñas en pobreza extrema que cuentan con esquemas completos de vacunación / 363 niños y niñas en pobreza extrema</w:t>
            </w:r>
          </w:p>
        </w:tc>
        <w:tc>
          <w:tcPr>
            <w:tcW w:w="2137" w:type="dxa"/>
            <w:vAlign w:val="center"/>
          </w:tcPr>
          <w:p w:rsidR="006B4C41" w:rsidRPr="00DF7012" w:rsidRDefault="006B4C41" w:rsidP="0073090D">
            <w:pPr>
              <w:numPr>
                <w:ilvl w:val="0"/>
                <w:numId w:val="11"/>
              </w:numPr>
              <w:rPr>
                <w:sz w:val="12"/>
                <w:szCs w:val="12"/>
              </w:rPr>
            </w:pPr>
            <w:r w:rsidRPr="00DF7012">
              <w:rPr>
                <w:sz w:val="12"/>
                <w:szCs w:val="12"/>
              </w:rPr>
              <w:t>Realizar jornadas de vacunación con la participación activa de las EPS e IPS.</w:t>
            </w:r>
          </w:p>
          <w:p w:rsidR="006B4C41" w:rsidRPr="00DF7012" w:rsidRDefault="006B4C41" w:rsidP="0073090D">
            <w:pPr>
              <w:numPr>
                <w:ilvl w:val="0"/>
                <w:numId w:val="11"/>
              </w:numPr>
              <w:rPr>
                <w:sz w:val="12"/>
                <w:szCs w:val="12"/>
              </w:rPr>
            </w:pPr>
            <w:r w:rsidRPr="00DF7012">
              <w:rPr>
                <w:sz w:val="12"/>
                <w:szCs w:val="12"/>
              </w:rPr>
              <w:t>Orientar a las familias a acercarse a los puntos de vacunación identificados en el territorio.</w:t>
            </w:r>
          </w:p>
          <w:p w:rsidR="006B4C41" w:rsidRPr="00DF7012" w:rsidRDefault="006B4C41" w:rsidP="00E34CBD">
            <w:pPr>
              <w:rPr>
                <w:sz w:val="12"/>
                <w:szCs w:val="12"/>
              </w:rPr>
            </w:pPr>
          </w:p>
        </w:tc>
        <w:tc>
          <w:tcPr>
            <w:tcW w:w="1485" w:type="dxa"/>
            <w:vMerge w:val="restart"/>
            <w:vAlign w:val="center"/>
          </w:tcPr>
          <w:p w:rsidR="006B4C41" w:rsidRPr="00DF7012" w:rsidRDefault="006B4C41" w:rsidP="00E34CBD">
            <w:pPr>
              <w:rPr>
                <w:sz w:val="12"/>
                <w:szCs w:val="12"/>
              </w:rPr>
            </w:pPr>
            <w:r w:rsidRPr="00DF7012">
              <w:rPr>
                <w:sz w:val="12"/>
                <w:szCs w:val="12"/>
              </w:rPr>
              <w:t xml:space="preserve">Secretaria de Salud Municipal y </w:t>
            </w:r>
            <w:proofErr w:type="spellStart"/>
            <w:r w:rsidRPr="00DF7012">
              <w:rPr>
                <w:sz w:val="12"/>
                <w:szCs w:val="12"/>
              </w:rPr>
              <w:t>Deptal</w:t>
            </w:r>
            <w:proofErr w:type="spellEnd"/>
            <w:r w:rsidRPr="00DF7012">
              <w:rPr>
                <w:sz w:val="12"/>
                <w:szCs w:val="12"/>
              </w:rPr>
              <w:t xml:space="preserve"> / Familias en Acción / Autoridades Indígenas/Red Unidos</w:t>
            </w:r>
          </w:p>
        </w:tc>
      </w:tr>
      <w:tr w:rsidR="004A3116" w:rsidRPr="00DF7012" w:rsidTr="009058DD">
        <w:trPr>
          <w:trHeight w:val="1342"/>
        </w:trPr>
        <w:tc>
          <w:tcPr>
            <w:tcW w:w="993" w:type="dxa"/>
            <w:vMerge/>
          </w:tcPr>
          <w:p w:rsidR="006B4C41" w:rsidRPr="00DF7012" w:rsidRDefault="006B4C41" w:rsidP="00E34CBD">
            <w:pPr>
              <w:ind w:left="113" w:right="113"/>
              <w:jc w:val="center"/>
              <w:rPr>
                <w:sz w:val="12"/>
                <w:szCs w:val="12"/>
              </w:rPr>
            </w:pPr>
          </w:p>
        </w:tc>
        <w:tc>
          <w:tcPr>
            <w:tcW w:w="1428" w:type="dxa"/>
            <w:vMerge/>
          </w:tcPr>
          <w:p w:rsidR="006B4C41" w:rsidRPr="00DF7012" w:rsidRDefault="006B4C41" w:rsidP="00E34CBD">
            <w:pPr>
              <w:rPr>
                <w:sz w:val="12"/>
                <w:szCs w:val="12"/>
              </w:rPr>
            </w:pPr>
          </w:p>
        </w:tc>
        <w:tc>
          <w:tcPr>
            <w:tcW w:w="1139" w:type="dxa"/>
            <w:vMerge/>
          </w:tcPr>
          <w:p w:rsidR="006B4C41" w:rsidRPr="00DF7012" w:rsidRDefault="006B4C41" w:rsidP="00E34CBD">
            <w:pPr>
              <w:jc w:val="center"/>
              <w:rPr>
                <w:sz w:val="12"/>
                <w:szCs w:val="12"/>
              </w:rPr>
            </w:pPr>
          </w:p>
        </w:tc>
        <w:tc>
          <w:tcPr>
            <w:tcW w:w="2705" w:type="dxa"/>
          </w:tcPr>
          <w:p w:rsidR="006B4C41" w:rsidRPr="00DF7012" w:rsidRDefault="006B4C41" w:rsidP="00E34CBD">
            <w:pPr>
              <w:jc w:val="both"/>
              <w:rPr>
                <w:sz w:val="12"/>
                <w:szCs w:val="12"/>
              </w:rPr>
            </w:pPr>
            <w:r w:rsidRPr="00DF7012">
              <w:rPr>
                <w:sz w:val="12"/>
                <w:szCs w:val="12"/>
              </w:rPr>
              <w:t>17. Las gestantes de la familia están inscritas y asisten a los controles prenatales, o reciben atención institucional del parto.</w:t>
            </w:r>
          </w:p>
        </w:tc>
        <w:tc>
          <w:tcPr>
            <w:tcW w:w="1709" w:type="dxa"/>
            <w:vMerge/>
            <w:vAlign w:val="center"/>
          </w:tcPr>
          <w:p w:rsidR="006B4C41" w:rsidRPr="00DF7012" w:rsidRDefault="006B4C41" w:rsidP="00E34CBD">
            <w:pPr>
              <w:rPr>
                <w:sz w:val="12"/>
                <w:szCs w:val="12"/>
              </w:rPr>
            </w:pPr>
          </w:p>
        </w:tc>
        <w:tc>
          <w:tcPr>
            <w:tcW w:w="1709" w:type="dxa"/>
            <w:vMerge/>
            <w:vAlign w:val="center"/>
          </w:tcPr>
          <w:p w:rsidR="006B4C41" w:rsidRPr="00DF7012" w:rsidRDefault="006B4C41" w:rsidP="00E34CBD">
            <w:pPr>
              <w:rPr>
                <w:sz w:val="12"/>
                <w:szCs w:val="12"/>
              </w:rPr>
            </w:pPr>
          </w:p>
        </w:tc>
        <w:tc>
          <w:tcPr>
            <w:tcW w:w="1709" w:type="dxa"/>
          </w:tcPr>
          <w:p w:rsidR="006B4C41" w:rsidRPr="00DF7012" w:rsidRDefault="006B4C41" w:rsidP="00E34CBD">
            <w:pPr>
              <w:jc w:val="both"/>
              <w:rPr>
                <w:sz w:val="12"/>
                <w:szCs w:val="12"/>
              </w:rPr>
            </w:pPr>
            <w:r w:rsidRPr="00DF7012">
              <w:rPr>
                <w:sz w:val="12"/>
                <w:szCs w:val="12"/>
              </w:rPr>
              <w:t>El 74.4% (29 mujeres gestantes)  acceden a programas  de control prenatal.</w:t>
            </w:r>
          </w:p>
          <w:p w:rsidR="006B4C41" w:rsidRPr="00DF7012" w:rsidRDefault="006B4C41" w:rsidP="00E34CBD">
            <w:pPr>
              <w:jc w:val="both"/>
              <w:rPr>
                <w:sz w:val="12"/>
                <w:szCs w:val="12"/>
              </w:rPr>
            </w:pPr>
          </w:p>
          <w:p w:rsidR="006B4C41" w:rsidRPr="00DF7012" w:rsidRDefault="006B4C41" w:rsidP="00E34CBD">
            <w:pPr>
              <w:jc w:val="both"/>
              <w:rPr>
                <w:sz w:val="12"/>
                <w:szCs w:val="12"/>
              </w:rPr>
            </w:pPr>
          </w:p>
          <w:p w:rsidR="006B4C41" w:rsidRPr="00DF7012" w:rsidRDefault="006B4C41" w:rsidP="00E34CBD">
            <w:pPr>
              <w:jc w:val="both"/>
              <w:rPr>
                <w:sz w:val="12"/>
                <w:szCs w:val="12"/>
              </w:rPr>
            </w:pPr>
          </w:p>
        </w:tc>
        <w:tc>
          <w:tcPr>
            <w:tcW w:w="2280" w:type="dxa"/>
          </w:tcPr>
          <w:p w:rsidR="006B4C41" w:rsidRPr="00DF7012" w:rsidRDefault="006B4C41" w:rsidP="00E34CBD">
            <w:pPr>
              <w:jc w:val="both"/>
              <w:rPr>
                <w:sz w:val="12"/>
                <w:szCs w:val="12"/>
              </w:rPr>
            </w:pPr>
            <w:r w:rsidRPr="00DF7012">
              <w:rPr>
                <w:sz w:val="12"/>
                <w:szCs w:val="12"/>
              </w:rPr>
              <w:t>29 mujeres gestantes que acceden a programas de control prenatal / 39 mujeres gestantes en pobreza extrema.</w:t>
            </w:r>
          </w:p>
          <w:p w:rsidR="006B4C41" w:rsidRPr="00DF7012" w:rsidRDefault="006B4C41" w:rsidP="00E34CBD">
            <w:pPr>
              <w:jc w:val="both"/>
              <w:rPr>
                <w:sz w:val="12"/>
                <w:szCs w:val="12"/>
              </w:rPr>
            </w:pPr>
          </w:p>
        </w:tc>
        <w:tc>
          <w:tcPr>
            <w:tcW w:w="2137" w:type="dxa"/>
            <w:vAlign w:val="center"/>
          </w:tcPr>
          <w:p w:rsidR="006B4C41" w:rsidRPr="00DF7012" w:rsidRDefault="006B4C41" w:rsidP="0073090D">
            <w:pPr>
              <w:numPr>
                <w:ilvl w:val="0"/>
                <w:numId w:val="11"/>
              </w:numPr>
              <w:rPr>
                <w:sz w:val="12"/>
                <w:szCs w:val="12"/>
              </w:rPr>
            </w:pPr>
            <w:r w:rsidRPr="00DF7012">
              <w:rPr>
                <w:sz w:val="12"/>
                <w:szCs w:val="12"/>
              </w:rPr>
              <w:t>Crear espacios de concientización a las madres gestantes para que asistan a sus controles prenatales.</w:t>
            </w:r>
          </w:p>
          <w:p w:rsidR="006B4C41" w:rsidRPr="00DF7012" w:rsidRDefault="006B4C41" w:rsidP="0073090D">
            <w:pPr>
              <w:numPr>
                <w:ilvl w:val="0"/>
                <w:numId w:val="11"/>
              </w:numPr>
              <w:rPr>
                <w:sz w:val="12"/>
                <w:szCs w:val="12"/>
              </w:rPr>
            </w:pPr>
            <w:r w:rsidRPr="00DF7012">
              <w:rPr>
                <w:sz w:val="12"/>
                <w:szCs w:val="12"/>
              </w:rPr>
              <w:t>Capacitar a las parteras tradicionales para aquellos casos en que la población Unidos no se dirigen a un centro asistencial.</w:t>
            </w:r>
          </w:p>
        </w:tc>
        <w:tc>
          <w:tcPr>
            <w:tcW w:w="1485" w:type="dxa"/>
            <w:vMerge/>
            <w:vAlign w:val="center"/>
          </w:tcPr>
          <w:p w:rsidR="006B4C41" w:rsidRPr="00DF7012" w:rsidRDefault="006B4C41" w:rsidP="00E34CBD">
            <w:pPr>
              <w:rPr>
                <w:sz w:val="12"/>
                <w:szCs w:val="12"/>
              </w:rPr>
            </w:pPr>
          </w:p>
        </w:tc>
      </w:tr>
      <w:tr w:rsidR="004A3116" w:rsidRPr="00DF7012" w:rsidTr="009058DD">
        <w:trPr>
          <w:trHeight w:val="734"/>
        </w:trPr>
        <w:tc>
          <w:tcPr>
            <w:tcW w:w="993" w:type="dxa"/>
            <w:vMerge/>
          </w:tcPr>
          <w:p w:rsidR="006B4C41" w:rsidRPr="00DF7012" w:rsidRDefault="006B4C41" w:rsidP="00E34CBD">
            <w:pPr>
              <w:ind w:left="113" w:right="113"/>
              <w:jc w:val="center"/>
              <w:rPr>
                <w:sz w:val="12"/>
                <w:szCs w:val="12"/>
              </w:rPr>
            </w:pPr>
          </w:p>
        </w:tc>
        <w:tc>
          <w:tcPr>
            <w:tcW w:w="1428" w:type="dxa"/>
            <w:vMerge/>
          </w:tcPr>
          <w:p w:rsidR="006B4C41" w:rsidRPr="00DF7012" w:rsidRDefault="006B4C41" w:rsidP="00E34CBD">
            <w:pPr>
              <w:rPr>
                <w:sz w:val="12"/>
                <w:szCs w:val="12"/>
              </w:rPr>
            </w:pPr>
          </w:p>
        </w:tc>
        <w:tc>
          <w:tcPr>
            <w:tcW w:w="1139" w:type="dxa"/>
            <w:vMerge/>
          </w:tcPr>
          <w:p w:rsidR="006B4C41" w:rsidRPr="00DF7012" w:rsidRDefault="006B4C41" w:rsidP="00E34CBD">
            <w:pPr>
              <w:jc w:val="center"/>
              <w:rPr>
                <w:sz w:val="12"/>
                <w:szCs w:val="12"/>
              </w:rPr>
            </w:pPr>
          </w:p>
        </w:tc>
        <w:tc>
          <w:tcPr>
            <w:tcW w:w="2705" w:type="dxa"/>
            <w:vAlign w:val="center"/>
          </w:tcPr>
          <w:p w:rsidR="006B4C41" w:rsidRPr="00DF7012" w:rsidRDefault="006B4C41" w:rsidP="00E34CBD">
            <w:pPr>
              <w:jc w:val="both"/>
              <w:rPr>
                <w:sz w:val="12"/>
                <w:szCs w:val="12"/>
              </w:rPr>
            </w:pPr>
            <w:r w:rsidRPr="00DF7012">
              <w:rPr>
                <w:sz w:val="12"/>
                <w:szCs w:val="12"/>
              </w:rPr>
              <w:t>18. Los menores de 10 años de la familia están inscritos y asisten a consultas para la detección temprana de alteraciones de crecimiento y desarrollo.</w:t>
            </w:r>
          </w:p>
        </w:tc>
        <w:tc>
          <w:tcPr>
            <w:tcW w:w="1709" w:type="dxa"/>
            <w:vMerge/>
            <w:vAlign w:val="center"/>
          </w:tcPr>
          <w:p w:rsidR="006B4C41" w:rsidRPr="00DF7012" w:rsidRDefault="006B4C41" w:rsidP="00E34CBD">
            <w:pPr>
              <w:rPr>
                <w:sz w:val="12"/>
                <w:szCs w:val="12"/>
              </w:rPr>
            </w:pPr>
          </w:p>
        </w:tc>
        <w:tc>
          <w:tcPr>
            <w:tcW w:w="1709" w:type="dxa"/>
            <w:vMerge/>
            <w:vAlign w:val="center"/>
          </w:tcPr>
          <w:p w:rsidR="006B4C41" w:rsidRPr="00DF7012" w:rsidRDefault="006B4C41" w:rsidP="00E34CBD">
            <w:pPr>
              <w:rPr>
                <w:sz w:val="12"/>
                <w:szCs w:val="12"/>
              </w:rPr>
            </w:pPr>
          </w:p>
        </w:tc>
        <w:tc>
          <w:tcPr>
            <w:tcW w:w="1709" w:type="dxa"/>
          </w:tcPr>
          <w:p w:rsidR="006B4C41" w:rsidRPr="00DF7012" w:rsidRDefault="006B4C41" w:rsidP="00E34CBD">
            <w:pPr>
              <w:jc w:val="both"/>
              <w:rPr>
                <w:sz w:val="12"/>
                <w:szCs w:val="12"/>
              </w:rPr>
            </w:pPr>
            <w:r w:rsidRPr="00DF7012">
              <w:rPr>
                <w:sz w:val="12"/>
                <w:szCs w:val="12"/>
              </w:rPr>
              <w:t>El 77,8% (629 niños y niñas asisten a consulta para detección temprana de alteraciones de crecimiento y desarrollo.</w:t>
            </w:r>
          </w:p>
        </w:tc>
        <w:tc>
          <w:tcPr>
            <w:tcW w:w="2280" w:type="dxa"/>
          </w:tcPr>
          <w:p w:rsidR="006B4C41" w:rsidRPr="00DF7012" w:rsidRDefault="006B4C41" w:rsidP="00E34CBD">
            <w:pPr>
              <w:jc w:val="both"/>
              <w:rPr>
                <w:sz w:val="12"/>
                <w:szCs w:val="12"/>
              </w:rPr>
            </w:pPr>
            <w:r w:rsidRPr="00DF7012">
              <w:rPr>
                <w:sz w:val="12"/>
                <w:szCs w:val="12"/>
              </w:rPr>
              <w:t>629 niños y niñas asisten a consulta de detección temprana de alteración de crecimiento y desarrollo / 809 niños y niñas en pobreza extrema..</w:t>
            </w:r>
          </w:p>
        </w:tc>
        <w:tc>
          <w:tcPr>
            <w:tcW w:w="2137" w:type="dxa"/>
            <w:vAlign w:val="center"/>
          </w:tcPr>
          <w:p w:rsidR="006B4C41" w:rsidRPr="00DF7012" w:rsidRDefault="006B4C41" w:rsidP="0073090D">
            <w:pPr>
              <w:numPr>
                <w:ilvl w:val="0"/>
                <w:numId w:val="11"/>
              </w:numPr>
              <w:rPr>
                <w:sz w:val="12"/>
                <w:szCs w:val="12"/>
              </w:rPr>
            </w:pPr>
            <w:r w:rsidRPr="00DF7012">
              <w:rPr>
                <w:sz w:val="12"/>
                <w:szCs w:val="12"/>
              </w:rPr>
              <w:t>Realizar acercamientos con las EPS e IPS y gestionar la atención prioritaria de las familias Unidos en los centros de atención en salud.</w:t>
            </w:r>
          </w:p>
        </w:tc>
        <w:tc>
          <w:tcPr>
            <w:tcW w:w="1485" w:type="dxa"/>
            <w:vMerge/>
            <w:vAlign w:val="center"/>
          </w:tcPr>
          <w:p w:rsidR="006B4C41" w:rsidRPr="00DF7012" w:rsidRDefault="006B4C41" w:rsidP="00E34CBD">
            <w:pPr>
              <w:rPr>
                <w:sz w:val="12"/>
                <w:szCs w:val="12"/>
              </w:rPr>
            </w:pPr>
          </w:p>
        </w:tc>
      </w:tr>
      <w:tr w:rsidR="004A3116" w:rsidRPr="00DF7012" w:rsidTr="009058DD">
        <w:trPr>
          <w:trHeight w:val="1199"/>
        </w:trPr>
        <w:tc>
          <w:tcPr>
            <w:tcW w:w="993" w:type="dxa"/>
            <w:vMerge/>
            <w:textDirection w:val="btLr"/>
            <w:vAlign w:val="center"/>
          </w:tcPr>
          <w:p w:rsidR="006B4C41" w:rsidRPr="00DF7012" w:rsidRDefault="006B4C41" w:rsidP="00E34CBD">
            <w:pPr>
              <w:ind w:left="113" w:right="113"/>
              <w:jc w:val="center"/>
              <w:rPr>
                <w:sz w:val="12"/>
                <w:szCs w:val="12"/>
              </w:rPr>
            </w:pPr>
          </w:p>
        </w:tc>
        <w:tc>
          <w:tcPr>
            <w:tcW w:w="1428" w:type="dxa"/>
            <w:vMerge w:val="restart"/>
            <w:vAlign w:val="center"/>
          </w:tcPr>
          <w:p w:rsidR="006B4C41" w:rsidRPr="00DF7012" w:rsidRDefault="006B4C41" w:rsidP="00E34CBD">
            <w:pPr>
              <w:rPr>
                <w:sz w:val="12"/>
                <w:szCs w:val="12"/>
              </w:rPr>
            </w:pPr>
            <w:r w:rsidRPr="00DF7012">
              <w:rPr>
                <w:sz w:val="12"/>
                <w:szCs w:val="12"/>
              </w:rPr>
              <w:t>Lograr que el 30% a 50% de las familias beneficiadas a través de la Estrategia Unidos superen su situación de pobreza extrema</w:t>
            </w:r>
          </w:p>
        </w:tc>
        <w:tc>
          <w:tcPr>
            <w:tcW w:w="1139" w:type="dxa"/>
            <w:vMerge/>
            <w:vAlign w:val="center"/>
          </w:tcPr>
          <w:p w:rsidR="006B4C41" w:rsidRPr="00DF7012" w:rsidRDefault="006B4C41" w:rsidP="00E34CBD">
            <w:pPr>
              <w:jc w:val="center"/>
              <w:rPr>
                <w:sz w:val="12"/>
                <w:szCs w:val="12"/>
              </w:rPr>
            </w:pPr>
          </w:p>
        </w:tc>
        <w:tc>
          <w:tcPr>
            <w:tcW w:w="2705" w:type="dxa"/>
          </w:tcPr>
          <w:p w:rsidR="006B4C41" w:rsidRPr="00DF7012" w:rsidRDefault="006B4C41" w:rsidP="00E34CBD">
            <w:pPr>
              <w:jc w:val="both"/>
              <w:rPr>
                <w:sz w:val="12"/>
                <w:szCs w:val="12"/>
              </w:rPr>
            </w:pPr>
            <w:r w:rsidRPr="00DF7012">
              <w:rPr>
                <w:sz w:val="12"/>
                <w:szCs w:val="12"/>
              </w:rPr>
              <w:t>19. Las mujeres de la familia asisten a los programas de tamizaje de cáncer de cuello uterino y seno y conocen los resultados.</w:t>
            </w:r>
          </w:p>
        </w:tc>
        <w:tc>
          <w:tcPr>
            <w:tcW w:w="1709" w:type="dxa"/>
            <w:vMerge/>
            <w:vAlign w:val="center"/>
          </w:tcPr>
          <w:p w:rsidR="006B4C41" w:rsidRPr="00DF7012" w:rsidRDefault="006B4C41" w:rsidP="00E34CBD">
            <w:pPr>
              <w:rPr>
                <w:sz w:val="12"/>
                <w:szCs w:val="12"/>
              </w:rPr>
            </w:pPr>
          </w:p>
        </w:tc>
        <w:tc>
          <w:tcPr>
            <w:tcW w:w="1709" w:type="dxa"/>
            <w:vMerge w:val="restart"/>
          </w:tcPr>
          <w:p w:rsidR="006B4C41" w:rsidRPr="00DF7012" w:rsidRDefault="006B4C41" w:rsidP="00E34CBD">
            <w:pPr>
              <w:jc w:val="both"/>
              <w:rPr>
                <w:sz w:val="12"/>
                <w:szCs w:val="12"/>
              </w:rPr>
            </w:pPr>
            <w:r w:rsidRPr="00DF7012">
              <w:rPr>
                <w:sz w:val="12"/>
                <w:szCs w:val="12"/>
              </w:rPr>
              <w:t>Promover que el 100% de las familias en pobreza extrema conozcan la importancia  de prevención de  cáncer de Cuello uterino, Seno y citología vaginal y personas en discapacidad</w:t>
            </w:r>
          </w:p>
        </w:tc>
        <w:tc>
          <w:tcPr>
            <w:tcW w:w="1709" w:type="dxa"/>
          </w:tcPr>
          <w:p w:rsidR="006B4C41" w:rsidRPr="00DF7012" w:rsidRDefault="006B4C41" w:rsidP="00E34CBD">
            <w:pPr>
              <w:jc w:val="both"/>
              <w:rPr>
                <w:sz w:val="12"/>
                <w:szCs w:val="12"/>
              </w:rPr>
            </w:pPr>
            <w:r w:rsidRPr="00DF7012">
              <w:rPr>
                <w:sz w:val="12"/>
                <w:szCs w:val="12"/>
              </w:rPr>
              <w:t xml:space="preserve">El  11,2%  (116 mujeres ) acceden a los programas de prevención de cáncer de cuello uterino y mama. </w:t>
            </w:r>
          </w:p>
          <w:p w:rsidR="006B4C41" w:rsidRPr="00DF7012" w:rsidRDefault="006B4C41" w:rsidP="00E34CBD">
            <w:pPr>
              <w:jc w:val="both"/>
              <w:rPr>
                <w:sz w:val="12"/>
                <w:szCs w:val="12"/>
              </w:rPr>
            </w:pPr>
          </w:p>
          <w:p w:rsidR="006B4C41" w:rsidRPr="00DF7012" w:rsidRDefault="006B4C41" w:rsidP="00E34CBD">
            <w:pPr>
              <w:jc w:val="both"/>
              <w:rPr>
                <w:sz w:val="12"/>
                <w:szCs w:val="12"/>
              </w:rPr>
            </w:pPr>
          </w:p>
          <w:p w:rsidR="006B4C41" w:rsidRPr="00DF7012" w:rsidRDefault="006B4C41" w:rsidP="00E34CBD">
            <w:pPr>
              <w:jc w:val="both"/>
              <w:rPr>
                <w:sz w:val="12"/>
                <w:szCs w:val="12"/>
              </w:rPr>
            </w:pPr>
          </w:p>
        </w:tc>
        <w:tc>
          <w:tcPr>
            <w:tcW w:w="2280" w:type="dxa"/>
            <w:vAlign w:val="center"/>
          </w:tcPr>
          <w:p w:rsidR="006B4C41" w:rsidRPr="00DF7012" w:rsidRDefault="006B4C41" w:rsidP="00E34CBD">
            <w:pPr>
              <w:jc w:val="both"/>
              <w:rPr>
                <w:color w:val="000000"/>
                <w:sz w:val="12"/>
                <w:szCs w:val="12"/>
              </w:rPr>
            </w:pPr>
            <w:r w:rsidRPr="00DF7012">
              <w:rPr>
                <w:color w:val="000000"/>
                <w:sz w:val="12"/>
                <w:szCs w:val="12"/>
              </w:rPr>
              <w:t>116 mujeres que acceden a programas de prevención de cáncer de cuello uterino y mama / 1033 mujeres en pobreza extrema..</w:t>
            </w:r>
          </w:p>
          <w:p w:rsidR="006B4C41" w:rsidRPr="00DF7012" w:rsidRDefault="006B4C41" w:rsidP="00E34CBD">
            <w:pPr>
              <w:rPr>
                <w:color w:val="000000"/>
                <w:sz w:val="12"/>
                <w:szCs w:val="12"/>
              </w:rPr>
            </w:pPr>
          </w:p>
          <w:p w:rsidR="006B4C41" w:rsidRPr="00DF7012" w:rsidRDefault="006B4C41" w:rsidP="00E34CBD">
            <w:pPr>
              <w:rPr>
                <w:sz w:val="12"/>
                <w:szCs w:val="12"/>
              </w:rPr>
            </w:pPr>
          </w:p>
        </w:tc>
        <w:tc>
          <w:tcPr>
            <w:tcW w:w="2137" w:type="dxa"/>
            <w:vAlign w:val="center"/>
          </w:tcPr>
          <w:p w:rsidR="006B4C41" w:rsidRPr="00DF7012" w:rsidRDefault="006B4C41" w:rsidP="0073090D">
            <w:pPr>
              <w:numPr>
                <w:ilvl w:val="0"/>
                <w:numId w:val="11"/>
              </w:numPr>
              <w:rPr>
                <w:sz w:val="12"/>
                <w:szCs w:val="12"/>
              </w:rPr>
            </w:pPr>
            <w:r w:rsidRPr="00DF7012">
              <w:rPr>
                <w:sz w:val="12"/>
                <w:szCs w:val="12"/>
              </w:rPr>
              <w:t xml:space="preserve">Orientación y generación de conciencia de la importancia de la realización de los exámenes de cáncer de cuello uterino de mama y de próstata. </w:t>
            </w:r>
          </w:p>
          <w:p w:rsidR="006B4C41" w:rsidRPr="00DF7012" w:rsidRDefault="006B4C41" w:rsidP="0073090D">
            <w:pPr>
              <w:numPr>
                <w:ilvl w:val="0"/>
                <w:numId w:val="11"/>
              </w:numPr>
              <w:rPr>
                <w:sz w:val="12"/>
                <w:szCs w:val="12"/>
              </w:rPr>
            </w:pPr>
            <w:r w:rsidRPr="00DF7012">
              <w:rPr>
                <w:sz w:val="12"/>
                <w:szCs w:val="12"/>
              </w:rPr>
              <w:t>Generar campañas publicitarias para evitar este tipo de  enfermedades.</w:t>
            </w:r>
          </w:p>
        </w:tc>
        <w:tc>
          <w:tcPr>
            <w:tcW w:w="1485" w:type="dxa"/>
            <w:vAlign w:val="center"/>
          </w:tcPr>
          <w:p w:rsidR="006B4C41" w:rsidRPr="00DF7012" w:rsidRDefault="006B4C41" w:rsidP="00E34CBD">
            <w:pPr>
              <w:rPr>
                <w:sz w:val="12"/>
                <w:szCs w:val="12"/>
              </w:rPr>
            </w:pPr>
            <w:r w:rsidRPr="00DF7012">
              <w:rPr>
                <w:sz w:val="12"/>
                <w:szCs w:val="12"/>
              </w:rPr>
              <w:t xml:space="preserve">Secretaria de Salud Municipal y </w:t>
            </w:r>
            <w:proofErr w:type="spellStart"/>
            <w:r w:rsidRPr="00DF7012">
              <w:rPr>
                <w:sz w:val="12"/>
                <w:szCs w:val="12"/>
              </w:rPr>
              <w:t>Deptal</w:t>
            </w:r>
            <w:proofErr w:type="spellEnd"/>
            <w:r w:rsidRPr="00DF7012">
              <w:rPr>
                <w:sz w:val="12"/>
                <w:szCs w:val="12"/>
              </w:rPr>
              <w:t xml:space="preserve"> /Familias en Acción/Red Unidos.</w:t>
            </w:r>
          </w:p>
        </w:tc>
      </w:tr>
      <w:tr w:rsidR="004A3116" w:rsidRPr="00DF7012" w:rsidTr="009058DD">
        <w:trPr>
          <w:trHeight w:val="1643"/>
        </w:trPr>
        <w:tc>
          <w:tcPr>
            <w:tcW w:w="993" w:type="dxa"/>
            <w:vMerge/>
          </w:tcPr>
          <w:p w:rsidR="006B4C41" w:rsidRPr="00DF7012" w:rsidRDefault="006B4C41" w:rsidP="00E34CBD">
            <w:pPr>
              <w:rPr>
                <w:sz w:val="12"/>
                <w:szCs w:val="12"/>
              </w:rPr>
            </w:pPr>
          </w:p>
        </w:tc>
        <w:tc>
          <w:tcPr>
            <w:tcW w:w="1428" w:type="dxa"/>
            <w:vMerge/>
          </w:tcPr>
          <w:p w:rsidR="006B4C41" w:rsidRPr="00DF7012" w:rsidRDefault="006B4C41" w:rsidP="00E34CBD">
            <w:pPr>
              <w:rPr>
                <w:sz w:val="12"/>
                <w:szCs w:val="12"/>
              </w:rPr>
            </w:pPr>
          </w:p>
        </w:tc>
        <w:tc>
          <w:tcPr>
            <w:tcW w:w="1139" w:type="dxa"/>
            <w:vMerge/>
          </w:tcPr>
          <w:p w:rsidR="006B4C41" w:rsidRPr="00DF7012" w:rsidRDefault="006B4C41" w:rsidP="00E34CBD">
            <w:pPr>
              <w:rPr>
                <w:sz w:val="12"/>
                <w:szCs w:val="12"/>
              </w:rPr>
            </w:pPr>
          </w:p>
        </w:tc>
        <w:tc>
          <w:tcPr>
            <w:tcW w:w="2705" w:type="dxa"/>
          </w:tcPr>
          <w:p w:rsidR="006B4C41" w:rsidRPr="00DF7012" w:rsidRDefault="006B4C41" w:rsidP="00E34CBD">
            <w:pPr>
              <w:jc w:val="both"/>
              <w:rPr>
                <w:sz w:val="12"/>
                <w:szCs w:val="12"/>
              </w:rPr>
            </w:pPr>
            <w:r w:rsidRPr="00DF7012">
              <w:rPr>
                <w:sz w:val="12"/>
                <w:szCs w:val="12"/>
              </w:rPr>
              <w:t>20. Las personas con capacidades limitadas tienen acceso a los programas de rehabilitación (en particular aquellos basados en la comunidad) y a las ayudas técnicas necesarias para su autonomía.</w:t>
            </w:r>
          </w:p>
        </w:tc>
        <w:tc>
          <w:tcPr>
            <w:tcW w:w="1709" w:type="dxa"/>
            <w:vMerge/>
          </w:tcPr>
          <w:p w:rsidR="006B4C41" w:rsidRPr="00DF7012" w:rsidRDefault="006B4C41" w:rsidP="00E34CBD">
            <w:pPr>
              <w:rPr>
                <w:sz w:val="12"/>
                <w:szCs w:val="12"/>
              </w:rPr>
            </w:pPr>
          </w:p>
        </w:tc>
        <w:tc>
          <w:tcPr>
            <w:tcW w:w="1709" w:type="dxa"/>
            <w:vMerge/>
          </w:tcPr>
          <w:p w:rsidR="006B4C41" w:rsidRPr="00DF7012" w:rsidRDefault="006B4C41" w:rsidP="00E34CBD">
            <w:pPr>
              <w:rPr>
                <w:sz w:val="12"/>
                <w:szCs w:val="12"/>
              </w:rPr>
            </w:pPr>
          </w:p>
        </w:tc>
        <w:tc>
          <w:tcPr>
            <w:tcW w:w="1709" w:type="dxa"/>
          </w:tcPr>
          <w:p w:rsidR="006B4C41" w:rsidRPr="00DF7012" w:rsidRDefault="006B4C41" w:rsidP="00E34CBD">
            <w:pPr>
              <w:jc w:val="both"/>
              <w:rPr>
                <w:sz w:val="12"/>
                <w:szCs w:val="12"/>
              </w:rPr>
            </w:pPr>
            <w:r w:rsidRPr="00DF7012">
              <w:rPr>
                <w:sz w:val="12"/>
                <w:szCs w:val="12"/>
              </w:rPr>
              <w:t xml:space="preserve">El20,8% (154 personas) con capacidades limitadas acceden a programas de rehabilitación y ayudas técnicas.  </w:t>
            </w:r>
          </w:p>
        </w:tc>
        <w:tc>
          <w:tcPr>
            <w:tcW w:w="2280" w:type="dxa"/>
          </w:tcPr>
          <w:p w:rsidR="006B4C41" w:rsidRPr="00DF7012" w:rsidRDefault="006B4C41" w:rsidP="00E34CBD">
            <w:pPr>
              <w:rPr>
                <w:sz w:val="12"/>
                <w:szCs w:val="12"/>
              </w:rPr>
            </w:pPr>
            <w:r w:rsidRPr="00DF7012">
              <w:rPr>
                <w:sz w:val="12"/>
                <w:szCs w:val="12"/>
              </w:rPr>
              <w:t>154 personas  con capacidad limitada que acceden a los programas de rehabilitación y ayudas técnicas / 742 personas con capacidad limitada en pobreza extrema.</w:t>
            </w:r>
          </w:p>
        </w:tc>
        <w:tc>
          <w:tcPr>
            <w:tcW w:w="2137" w:type="dxa"/>
            <w:vAlign w:val="center"/>
          </w:tcPr>
          <w:p w:rsidR="006B4C41" w:rsidRPr="00DF7012" w:rsidRDefault="006B4C41" w:rsidP="0073090D">
            <w:pPr>
              <w:numPr>
                <w:ilvl w:val="0"/>
                <w:numId w:val="11"/>
              </w:numPr>
              <w:rPr>
                <w:sz w:val="12"/>
                <w:szCs w:val="12"/>
              </w:rPr>
            </w:pPr>
            <w:r w:rsidRPr="00DF7012">
              <w:rPr>
                <w:sz w:val="12"/>
                <w:szCs w:val="12"/>
              </w:rPr>
              <w:t>Promover la vinculación de la población con capacidad limitada a los programas de atención municipal y gestionar la entrega de ayudas técnicas en los casos que sea necesario.</w:t>
            </w:r>
          </w:p>
          <w:p w:rsidR="006B4C41" w:rsidRPr="00DF7012" w:rsidRDefault="006B4C41" w:rsidP="0073090D">
            <w:pPr>
              <w:numPr>
                <w:ilvl w:val="0"/>
                <w:numId w:val="11"/>
              </w:numPr>
              <w:rPr>
                <w:sz w:val="12"/>
                <w:szCs w:val="12"/>
              </w:rPr>
            </w:pPr>
            <w:r w:rsidRPr="00DF7012">
              <w:rPr>
                <w:sz w:val="12"/>
                <w:szCs w:val="12"/>
              </w:rPr>
              <w:t>Hacer seguimiento a las unidades de atención a personas con capacidad limitada, con el fin de verificar que el servicio prestado sea  el adecuado.</w:t>
            </w:r>
          </w:p>
          <w:p w:rsidR="006B4C41" w:rsidRPr="00DF7012" w:rsidRDefault="006B4C41" w:rsidP="00E34CBD">
            <w:pPr>
              <w:rPr>
                <w:sz w:val="12"/>
                <w:szCs w:val="12"/>
              </w:rPr>
            </w:pPr>
          </w:p>
        </w:tc>
        <w:tc>
          <w:tcPr>
            <w:tcW w:w="1485" w:type="dxa"/>
            <w:vAlign w:val="center"/>
          </w:tcPr>
          <w:p w:rsidR="006B4C41" w:rsidRPr="00DF7012" w:rsidRDefault="006B4C41" w:rsidP="00E34CBD">
            <w:pPr>
              <w:rPr>
                <w:sz w:val="12"/>
                <w:szCs w:val="12"/>
              </w:rPr>
            </w:pPr>
            <w:r w:rsidRPr="00DF7012">
              <w:rPr>
                <w:sz w:val="12"/>
                <w:szCs w:val="12"/>
              </w:rPr>
              <w:t xml:space="preserve">Secretaria de Salud Municipal y </w:t>
            </w:r>
            <w:proofErr w:type="spellStart"/>
            <w:r w:rsidRPr="00DF7012">
              <w:rPr>
                <w:sz w:val="12"/>
                <w:szCs w:val="12"/>
              </w:rPr>
              <w:t>Deptal</w:t>
            </w:r>
            <w:proofErr w:type="spellEnd"/>
            <w:r w:rsidRPr="00DF7012">
              <w:rPr>
                <w:sz w:val="12"/>
                <w:szCs w:val="12"/>
              </w:rPr>
              <w:t xml:space="preserve"> / Red Unidos.</w:t>
            </w:r>
          </w:p>
        </w:tc>
      </w:tr>
    </w:tbl>
    <w:p w:rsidR="006B4C41" w:rsidRPr="00DF7012" w:rsidRDefault="006B4C41" w:rsidP="006B4C41">
      <w:pPr>
        <w:rPr>
          <w:sz w:val="12"/>
          <w:szCs w:val="12"/>
        </w:rPr>
      </w:pPr>
    </w:p>
    <w:p w:rsidR="006B4C41" w:rsidRDefault="006B4C41" w:rsidP="006B4C41">
      <w:pPr>
        <w:rPr>
          <w:sz w:val="12"/>
          <w:szCs w:val="12"/>
        </w:rPr>
      </w:pPr>
    </w:p>
    <w:p w:rsidR="004A3116" w:rsidRDefault="004A3116" w:rsidP="006B4C41">
      <w:pPr>
        <w:rPr>
          <w:sz w:val="12"/>
          <w:szCs w:val="12"/>
        </w:rPr>
      </w:pPr>
    </w:p>
    <w:p w:rsidR="005A5146" w:rsidRDefault="005A5146" w:rsidP="006B4C41">
      <w:pPr>
        <w:rPr>
          <w:sz w:val="12"/>
          <w:szCs w:val="12"/>
        </w:rPr>
      </w:pPr>
    </w:p>
    <w:p w:rsidR="005A5146" w:rsidRDefault="005A5146" w:rsidP="006B4C41">
      <w:pPr>
        <w:rPr>
          <w:sz w:val="12"/>
          <w:szCs w:val="12"/>
        </w:rPr>
      </w:pPr>
    </w:p>
    <w:p w:rsidR="00473CE6" w:rsidRDefault="00473CE6" w:rsidP="006B4C41">
      <w:pPr>
        <w:rPr>
          <w:sz w:val="12"/>
          <w:szCs w:val="12"/>
        </w:rPr>
      </w:pPr>
    </w:p>
    <w:p w:rsidR="006A1510" w:rsidRDefault="006A1510" w:rsidP="006B4C41">
      <w:pPr>
        <w:rPr>
          <w:sz w:val="12"/>
          <w:szCs w:val="12"/>
        </w:rPr>
      </w:pPr>
    </w:p>
    <w:tbl>
      <w:tblPr>
        <w:tblW w:w="1734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6"/>
        <w:gridCol w:w="1421"/>
        <w:gridCol w:w="1137"/>
        <w:gridCol w:w="2701"/>
        <w:gridCol w:w="1706"/>
        <w:gridCol w:w="1706"/>
        <w:gridCol w:w="1706"/>
        <w:gridCol w:w="2417"/>
        <w:gridCol w:w="2132"/>
        <w:gridCol w:w="1422"/>
      </w:tblGrid>
      <w:tr w:rsidR="006B4C41" w:rsidRPr="00DF7012" w:rsidTr="00BD30FD">
        <w:trPr>
          <w:trHeight w:val="336"/>
        </w:trPr>
        <w:tc>
          <w:tcPr>
            <w:tcW w:w="2417" w:type="dxa"/>
            <w:gridSpan w:val="2"/>
            <w:vMerge w:val="restart"/>
            <w:vAlign w:val="center"/>
          </w:tcPr>
          <w:p w:rsidR="006B4C41" w:rsidRPr="00DF7012" w:rsidRDefault="006B4C41" w:rsidP="00E34CBD">
            <w:pPr>
              <w:jc w:val="center"/>
              <w:rPr>
                <w:b/>
                <w:sz w:val="12"/>
                <w:szCs w:val="12"/>
              </w:rPr>
            </w:pPr>
            <w:r w:rsidRPr="00DF7012">
              <w:rPr>
                <w:noProof/>
                <w:sz w:val="12"/>
                <w:szCs w:val="12"/>
                <w:lang w:val="es-CO" w:eastAsia="es-CO"/>
              </w:rPr>
              <w:drawing>
                <wp:inline distT="0" distB="0" distL="0" distR="0" wp14:anchorId="0FC3B845" wp14:editId="6280F2A6">
                  <wp:extent cx="1019175" cy="333375"/>
                  <wp:effectExtent l="19050" t="0" r="9525" b="0"/>
                  <wp:docPr id="794" name="Imagen 9"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LOGO ANSPE"/>
                          <pic:cNvPicPr>
                            <a:picLocks noChangeAspect="1" noChangeArrowheads="1"/>
                          </pic:cNvPicPr>
                        </pic:nvPicPr>
                        <pic:blipFill>
                          <a:blip r:embed="rId9" cstate="print"/>
                          <a:srcRect/>
                          <a:stretch>
                            <a:fillRect/>
                          </a:stretch>
                        </pic:blipFill>
                        <pic:spPr bwMode="auto">
                          <a:xfrm>
                            <a:off x="0" y="0"/>
                            <a:ext cx="1019175" cy="333375"/>
                          </a:xfrm>
                          <a:prstGeom prst="rect">
                            <a:avLst/>
                          </a:prstGeom>
                          <a:noFill/>
                          <a:ln w="9525">
                            <a:noFill/>
                            <a:miter lim="800000"/>
                            <a:headEnd/>
                            <a:tailEnd/>
                          </a:ln>
                        </pic:spPr>
                      </pic:pic>
                    </a:graphicData>
                  </a:graphic>
                </wp:inline>
              </w:drawing>
            </w:r>
          </w:p>
        </w:tc>
        <w:tc>
          <w:tcPr>
            <w:tcW w:w="11373" w:type="dxa"/>
            <w:gridSpan w:val="6"/>
          </w:tcPr>
          <w:p w:rsidR="006B4C41" w:rsidRPr="00407A82" w:rsidRDefault="006B4C41" w:rsidP="00E34CBD">
            <w:pPr>
              <w:jc w:val="center"/>
              <w:rPr>
                <w:b/>
                <w:sz w:val="14"/>
                <w:szCs w:val="14"/>
              </w:rPr>
            </w:pPr>
            <w:r w:rsidRPr="00407A82">
              <w:rPr>
                <w:b/>
                <w:sz w:val="14"/>
                <w:szCs w:val="14"/>
              </w:rPr>
              <w:t>RED PARA LA SUPERACIÓN DE LA POBREZA EXTREMA - UNIDOS</w:t>
            </w:r>
          </w:p>
        </w:tc>
        <w:tc>
          <w:tcPr>
            <w:tcW w:w="3554" w:type="dxa"/>
            <w:gridSpan w:val="2"/>
            <w:vMerge w:val="restart"/>
          </w:tcPr>
          <w:p w:rsidR="006B4C41" w:rsidRPr="00DF7012" w:rsidRDefault="006B4C41" w:rsidP="00E34CBD">
            <w:pPr>
              <w:jc w:val="center"/>
              <w:rPr>
                <w:sz w:val="12"/>
                <w:szCs w:val="12"/>
              </w:rPr>
            </w:pPr>
            <w:r w:rsidRPr="00DF7012">
              <w:rPr>
                <w:noProof/>
                <w:sz w:val="12"/>
                <w:szCs w:val="12"/>
                <w:lang w:val="es-CO" w:eastAsia="es-CO"/>
              </w:rPr>
              <w:drawing>
                <wp:inline distT="0" distB="0" distL="0" distR="0" wp14:anchorId="07E9C45E" wp14:editId="2E1EF981">
                  <wp:extent cx="1181100" cy="314325"/>
                  <wp:effectExtent l="19050" t="0" r="0" b="0"/>
                  <wp:docPr id="7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srcRect/>
                          <a:stretch>
                            <a:fillRect/>
                          </a:stretch>
                        </pic:blipFill>
                        <pic:spPr bwMode="auto">
                          <a:xfrm>
                            <a:off x="0" y="0"/>
                            <a:ext cx="1181100" cy="314325"/>
                          </a:xfrm>
                          <a:prstGeom prst="rect">
                            <a:avLst/>
                          </a:prstGeom>
                          <a:noFill/>
                          <a:ln w="9525">
                            <a:noFill/>
                            <a:miter lim="800000"/>
                            <a:headEnd/>
                            <a:tailEnd/>
                          </a:ln>
                        </pic:spPr>
                      </pic:pic>
                    </a:graphicData>
                  </a:graphic>
                </wp:inline>
              </w:drawing>
            </w:r>
          </w:p>
        </w:tc>
      </w:tr>
      <w:tr w:rsidR="006B4C41" w:rsidRPr="00DF7012" w:rsidTr="00BD30FD">
        <w:trPr>
          <w:trHeight w:val="303"/>
        </w:trPr>
        <w:tc>
          <w:tcPr>
            <w:tcW w:w="2417" w:type="dxa"/>
            <w:gridSpan w:val="2"/>
            <w:vMerge/>
          </w:tcPr>
          <w:p w:rsidR="006B4C41" w:rsidRPr="00DF7012" w:rsidRDefault="006B4C41" w:rsidP="00E34CBD">
            <w:pPr>
              <w:rPr>
                <w:sz w:val="12"/>
                <w:szCs w:val="12"/>
              </w:rPr>
            </w:pPr>
          </w:p>
        </w:tc>
        <w:tc>
          <w:tcPr>
            <w:tcW w:w="11373" w:type="dxa"/>
            <w:gridSpan w:val="6"/>
          </w:tcPr>
          <w:p w:rsidR="006B4C41" w:rsidRPr="00407A82" w:rsidRDefault="006B4C41" w:rsidP="00E34CBD">
            <w:pPr>
              <w:jc w:val="center"/>
              <w:rPr>
                <w:sz w:val="14"/>
                <w:szCs w:val="14"/>
              </w:rPr>
            </w:pPr>
            <w:r w:rsidRPr="00407A82">
              <w:rPr>
                <w:b/>
                <w:sz w:val="14"/>
                <w:szCs w:val="14"/>
              </w:rPr>
              <w:t>OFERTA LOCAL PARA SER INCLUIDA EN EL PLAN DE DESARROLLO PARA EL MUNICIPIO  DE PURACE</w:t>
            </w:r>
          </w:p>
        </w:tc>
        <w:tc>
          <w:tcPr>
            <w:tcW w:w="3554" w:type="dxa"/>
            <w:gridSpan w:val="2"/>
            <w:vMerge/>
          </w:tcPr>
          <w:p w:rsidR="006B4C41" w:rsidRPr="00DF7012" w:rsidRDefault="006B4C41" w:rsidP="00E34CBD">
            <w:pPr>
              <w:rPr>
                <w:sz w:val="12"/>
                <w:szCs w:val="12"/>
              </w:rPr>
            </w:pPr>
          </w:p>
        </w:tc>
      </w:tr>
      <w:tr w:rsidR="00BD30FD" w:rsidRPr="00DF7012" w:rsidTr="00BD30FD">
        <w:trPr>
          <w:trHeight w:val="162"/>
        </w:trPr>
        <w:tc>
          <w:tcPr>
            <w:tcW w:w="996" w:type="dxa"/>
            <w:vAlign w:val="center"/>
          </w:tcPr>
          <w:p w:rsidR="006B4C41" w:rsidRPr="00DF7012" w:rsidRDefault="006B4C41" w:rsidP="00E34CBD">
            <w:pPr>
              <w:jc w:val="center"/>
              <w:rPr>
                <w:b/>
                <w:sz w:val="12"/>
                <w:szCs w:val="12"/>
              </w:rPr>
            </w:pPr>
            <w:r w:rsidRPr="00DF7012">
              <w:rPr>
                <w:b/>
                <w:sz w:val="12"/>
                <w:szCs w:val="12"/>
              </w:rPr>
              <w:t>PROGRAMA</w:t>
            </w:r>
          </w:p>
        </w:tc>
        <w:tc>
          <w:tcPr>
            <w:tcW w:w="1421" w:type="dxa"/>
            <w:vAlign w:val="center"/>
          </w:tcPr>
          <w:p w:rsidR="006B4C41" w:rsidRPr="00DF7012" w:rsidRDefault="006B4C41" w:rsidP="00E34CBD">
            <w:pPr>
              <w:jc w:val="center"/>
              <w:rPr>
                <w:b/>
                <w:sz w:val="12"/>
                <w:szCs w:val="12"/>
              </w:rPr>
            </w:pPr>
            <w:r w:rsidRPr="00DF7012">
              <w:rPr>
                <w:b/>
                <w:sz w:val="12"/>
                <w:szCs w:val="12"/>
              </w:rPr>
              <w:t>META / RESULTADO</w:t>
            </w:r>
          </w:p>
        </w:tc>
        <w:tc>
          <w:tcPr>
            <w:tcW w:w="1137" w:type="dxa"/>
            <w:vAlign w:val="center"/>
          </w:tcPr>
          <w:p w:rsidR="006B4C41" w:rsidRPr="00DF7012" w:rsidRDefault="006B4C41" w:rsidP="00E34CBD">
            <w:pPr>
              <w:jc w:val="center"/>
              <w:rPr>
                <w:b/>
                <w:sz w:val="12"/>
                <w:szCs w:val="12"/>
              </w:rPr>
            </w:pPr>
            <w:r w:rsidRPr="00DF7012">
              <w:rPr>
                <w:b/>
                <w:sz w:val="12"/>
                <w:szCs w:val="12"/>
              </w:rPr>
              <w:t>DIMENSIONES</w:t>
            </w:r>
          </w:p>
        </w:tc>
        <w:tc>
          <w:tcPr>
            <w:tcW w:w="2701" w:type="dxa"/>
            <w:vAlign w:val="center"/>
          </w:tcPr>
          <w:p w:rsidR="006B4C41" w:rsidRPr="00DF7012" w:rsidRDefault="006B4C41" w:rsidP="00E34CBD">
            <w:pPr>
              <w:jc w:val="center"/>
              <w:rPr>
                <w:b/>
                <w:sz w:val="12"/>
                <w:szCs w:val="12"/>
              </w:rPr>
            </w:pPr>
            <w:r w:rsidRPr="00DF7012">
              <w:rPr>
                <w:b/>
                <w:sz w:val="12"/>
                <w:szCs w:val="12"/>
              </w:rPr>
              <w:t>LOGROS</w:t>
            </w:r>
          </w:p>
        </w:tc>
        <w:tc>
          <w:tcPr>
            <w:tcW w:w="1706" w:type="dxa"/>
            <w:vAlign w:val="center"/>
          </w:tcPr>
          <w:p w:rsidR="006B4C41" w:rsidRPr="00DF7012" w:rsidRDefault="006B4C41" w:rsidP="00E34CBD">
            <w:pPr>
              <w:jc w:val="center"/>
              <w:rPr>
                <w:b/>
                <w:sz w:val="12"/>
                <w:szCs w:val="12"/>
              </w:rPr>
            </w:pPr>
            <w:r w:rsidRPr="00DF7012">
              <w:rPr>
                <w:b/>
                <w:sz w:val="12"/>
                <w:szCs w:val="12"/>
              </w:rPr>
              <w:t>SUBPROGRAMA</w:t>
            </w:r>
          </w:p>
        </w:tc>
        <w:tc>
          <w:tcPr>
            <w:tcW w:w="1706" w:type="dxa"/>
            <w:vAlign w:val="center"/>
          </w:tcPr>
          <w:p w:rsidR="006B4C41" w:rsidRPr="00DF7012" w:rsidRDefault="006B4C41" w:rsidP="00E34CBD">
            <w:pPr>
              <w:jc w:val="center"/>
              <w:rPr>
                <w:b/>
                <w:sz w:val="12"/>
                <w:szCs w:val="12"/>
              </w:rPr>
            </w:pPr>
            <w:r w:rsidRPr="00DF7012">
              <w:rPr>
                <w:b/>
                <w:sz w:val="12"/>
                <w:szCs w:val="12"/>
              </w:rPr>
              <w:t>METAS DE PRODUCTO</w:t>
            </w:r>
          </w:p>
        </w:tc>
        <w:tc>
          <w:tcPr>
            <w:tcW w:w="1706" w:type="dxa"/>
            <w:vAlign w:val="center"/>
          </w:tcPr>
          <w:p w:rsidR="006B4C41" w:rsidRPr="00DF7012" w:rsidRDefault="006B4C41" w:rsidP="00E34CBD">
            <w:pPr>
              <w:jc w:val="center"/>
              <w:rPr>
                <w:b/>
                <w:sz w:val="12"/>
                <w:szCs w:val="12"/>
              </w:rPr>
            </w:pPr>
            <w:r w:rsidRPr="00DF7012">
              <w:rPr>
                <w:b/>
                <w:sz w:val="12"/>
                <w:szCs w:val="12"/>
              </w:rPr>
              <w:t>INDICADORES</w:t>
            </w:r>
          </w:p>
        </w:tc>
        <w:tc>
          <w:tcPr>
            <w:tcW w:w="2417" w:type="dxa"/>
            <w:vAlign w:val="center"/>
          </w:tcPr>
          <w:p w:rsidR="006B4C41" w:rsidRPr="00DF7012" w:rsidRDefault="006B4C41" w:rsidP="00E34CBD">
            <w:pPr>
              <w:jc w:val="center"/>
              <w:rPr>
                <w:b/>
                <w:sz w:val="12"/>
                <w:szCs w:val="12"/>
              </w:rPr>
            </w:pPr>
            <w:r w:rsidRPr="00DF7012">
              <w:rPr>
                <w:b/>
                <w:sz w:val="12"/>
                <w:szCs w:val="12"/>
              </w:rPr>
              <w:t>FÓRMULA DE CÁLCULO INDICADOR</w:t>
            </w:r>
          </w:p>
        </w:tc>
        <w:tc>
          <w:tcPr>
            <w:tcW w:w="2132" w:type="dxa"/>
            <w:vAlign w:val="center"/>
          </w:tcPr>
          <w:p w:rsidR="006B4C41" w:rsidRPr="00DF7012" w:rsidRDefault="006B4C41" w:rsidP="00E34CBD">
            <w:pPr>
              <w:jc w:val="center"/>
              <w:rPr>
                <w:b/>
                <w:sz w:val="12"/>
                <w:szCs w:val="12"/>
              </w:rPr>
            </w:pPr>
            <w:r w:rsidRPr="00DF7012">
              <w:rPr>
                <w:b/>
                <w:sz w:val="12"/>
                <w:szCs w:val="12"/>
              </w:rPr>
              <w:t>ACTIVIDADES ESPECÍFICAS</w:t>
            </w:r>
          </w:p>
        </w:tc>
        <w:tc>
          <w:tcPr>
            <w:tcW w:w="1422" w:type="dxa"/>
            <w:vAlign w:val="center"/>
          </w:tcPr>
          <w:p w:rsidR="006B4C41" w:rsidRPr="00DF7012" w:rsidRDefault="006B4C41" w:rsidP="00E34CBD">
            <w:pPr>
              <w:jc w:val="center"/>
              <w:rPr>
                <w:b/>
                <w:sz w:val="12"/>
                <w:szCs w:val="12"/>
              </w:rPr>
            </w:pPr>
            <w:r w:rsidRPr="00DF7012">
              <w:rPr>
                <w:b/>
                <w:sz w:val="12"/>
                <w:szCs w:val="12"/>
              </w:rPr>
              <w:t>RESPONSABLES</w:t>
            </w:r>
          </w:p>
        </w:tc>
      </w:tr>
      <w:tr w:rsidR="00BD30FD" w:rsidRPr="00473CE6" w:rsidTr="00BD30FD">
        <w:trPr>
          <w:trHeight w:val="2278"/>
        </w:trPr>
        <w:tc>
          <w:tcPr>
            <w:tcW w:w="996" w:type="dxa"/>
            <w:vMerge w:val="restart"/>
            <w:textDirection w:val="btLr"/>
            <w:vAlign w:val="center"/>
          </w:tcPr>
          <w:p w:rsidR="006B4C41" w:rsidRPr="00473CE6" w:rsidRDefault="006B4C41" w:rsidP="00E34CBD">
            <w:pPr>
              <w:ind w:left="113" w:right="113"/>
              <w:jc w:val="center"/>
              <w:rPr>
                <w:sz w:val="14"/>
                <w:szCs w:val="14"/>
              </w:rPr>
            </w:pPr>
            <w:r w:rsidRPr="00473CE6">
              <w:rPr>
                <w:b/>
                <w:sz w:val="14"/>
                <w:szCs w:val="14"/>
              </w:rPr>
              <w:t>RED UNIDOS</w:t>
            </w:r>
          </w:p>
        </w:tc>
        <w:tc>
          <w:tcPr>
            <w:tcW w:w="1421" w:type="dxa"/>
            <w:vMerge w:val="restart"/>
            <w:vAlign w:val="center"/>
          </w:tcPr>
          <w:p w:rsidR="006B4C41" w:rsidRPr="00473CE6" w:rsidRDefault="006B4C41" w:rsidP="00BD30FD">
            <w:pPr>
              <w:jc w:val="both"/>
              <w:rPr>
                <w:sz w:val="14"/>
                <w:szCs w:val="14"/>
              </w:rPr>
            </w:pPr>
            <w:r w:rsidRPr="00473CE6">
              <w:rPr>
                <w:sz w:val="14"/>
                <w:szCs w:val="14"/>
              </w:rPr>
              <w:t>Lograr que el 30% a 50% de las familias beneficiadas a través de la Estrategia Unidos superen su situación de pobreza extrema</w:t>
            </w:r>
          </w:p>
        </w:tc>
        <w:tc>
          <w:tcPr>
            <w:tcW w:w="1137" w:type="dxa"/>
            <w:vMerge w:val="restart"/>
            <w:vAlign w:val="center"/>
          </w:tcPr>
          <w:p w:rsidR="006B4C41" w:rsidRPr="00473CE6" w:rsidRDefault="006B4C41" w:rsidP="00E34CBD">
            <w:pPr>
              <w:jc w:val="center"/>
              <w:rPr>
                <w:b/>
                <w:sz w:val="14"/>
                <w:szCs w:val="14"/>
              </w:rPr>
            </w:pPr>
            <w:r w:rsidRPr="00473CE6">
              <w:rPr>
                <w:b/>
                <w:sz w:val="14"/>
                <w:szCs w:val="14"/>
              </w:rPr>
              <w:t>5. Nutrición</w:t>
            </w:r>
          </w:p>
        </w:tc>
        <w:tc>
          <w:tcPr>
            <w:tcW w:w="2701" w:type="dxa"/>
          </w:tcPr>
          <w:p w:rsidR="006B4C41" w:rsidRPr="007826F3" w:rsidRDefault="006B4C41" w:rsidP="007826F3">
            <w:pPr>
              <w:jc w:val="both"/>
              <w:rPr>
                <w:sz w:val="14"/>
                <w:szCs w:val="14"/>
              </w:rPr>
            </w:pPr>
            <w:r w:rsidRPr="007826F3">
              <w:rPr>
                <w:sz w:val="14"/>
                <w:szCs w:val="14"/>
              </w:rPr>
              <w:t>21. La familia practica hábitos saludables en la manipulación y preparación de alimentos.</w:t>
            </w:r>
          </w:p>
        </w:tc>
        <w:tc>
          <w:tcPr>
            <w:tcW w:w="1706" w:type="dxa"/>
            <w:vMerge w:val="restart"/>
            <w:vAlign w:val="center"/>
          </w:tcPr>
          <w:p w:rsidR="006B4C41" w:rsidRPr="007826F3" w:rsidRDefault="006B4C41" w:rsidP="00E34CBD">
            <w:pPr>
              <w:jc w:val="both"/>
              <w:rPr>
                <w:b/>
                <w:sz w:val="16"/>
                <w:szCs w:val="16"/>
              </w:rPr>
            </w:pPr>
            <w:r w:rsidRPr="007826F3">
              <w:rPr>
                <w:b/>
                <w:sz w:val="16"/>
                <w:szCs w:val="16"/>
              </w:rPr>
              <w:t>Todos Nutridos y Alimentados de manera saludable</w:t>
            </w:r>
          </w:p>
          <w:p w:rsidR="006B4C41" w:rsidRPr="007826F3" w:rsidRDefault="006B4C41" w:rsidP="00E34CBD">
            <w:pPr>
              <w:jc w:val="both"/>
              <w:rPr>
                <w:b/>
                <w:sz w:val="16"/>
                <w:szCs w:val="16"/>
              </w:rPr>
            </w:pPr>
          </w:p>
          <w:p w:rsidR="006B4C41" w:rsidRPr="007826F3" w:rsidRDefault="006B4C41" w:rsidP="00E34CBD">
            <w:pPr>
              <w:jc w:val="both"/>
              <w:rPr>
                <w:sz w:val="16"/>
                <w:szCs w:val="16"/>
              </w:rPr>
            </w:pPr>
            <w:r w:rsidRPr="007826F3">
              <w:rPr>
                <w:sz w:val="16"/>
                <w:szCs w:val="16"/>
              </w:rPr>
              <w:t>Promover que todos los integrantes de la familia cuenten con una alimentación adecuada y tengan buenos hábitos en el manejo de los alimentos.</w:t>
            </w:r>
          </w:p>
        </w:tc>
        <w:tc>
          <w:tcPr>
            <w:tcW w:w="1706" w:type="dxa"/>
            <w:vMerge w:val="restart"/>
          </w:tcPr>
          <w:p w:rsidR="006B4C41" w:rsidRPr="007826F3" w:rsidRDefault="006B4C41" w:rsidP="00E34CBD">
            <w:pPr>
              <w:jc w:val="both"/>
              <w:rPr>
                <w:sz w:val="16"/>
                <w:szCs w:val="16"/>
              </w:rPr>
            </w:pPr>
            <w:r w:rsidRPr="007826F3">
              <w:rPr>
                <w:sz w:val="16"/>
                <w:szCs w:val="16"/>
              </w:rPr>
              <w:t>Promover que el 80% de las familias en pobreza extrema practiquen hábitos saludables de alimentación y accedan de manera oportuna a los alimentos teniendo en cuenta el enfoque diferencial (</w:t>
            </w:r>
            <w:proofErr w:type="spellStart"/>
            <w:r w:rsidRPr="007826F3">
              <w:rPr>
                <w:sz w:val="16"/>
                <w:szCs w:val="16"/>
              </w:rPr>
              <w:t>etnocultural</w:t>
            </w:r>
            <w:proofErr w:type="spellEnd"/>
            <w:r w:rsidRPr="007826F3">
              <w:rPr>
                <w:sz w:val="16"/>
                <w:szCs w:val="16"/>
              </w:rPr>
              <w:t xml:space="preserve">) en las comunidades </w:t>
            </w:r>
            <w:r w:rsidRPr="007826F3">
              <w:rPr>
                <w:sz w:val="14"/>
                <w:szCs w:val="14"/>
              </w:rPr>
              <w:t>indígenas</w:t>
            </w:r>
            <w:r w:rsidRPr="007826F3">
              <w:rPr>
                <w:sz w:val="16"/>
                <w:szCs w:val="16"/>
              </w:rPr>
              <w:t>.</w:t>
            </w:r>
          </w:p>
        </w:tc>
        <w:tc>
          <w:tcPr>
            <w:tcW w:w="1706" w:type="dxa"/>
          </w:tcPr>
          <w:p w:rsidR="006B4C41" w:rsidRPr="007826F3" w:rsidRDefault="006B4C41" w:rsidP="00E34CBD">
            <w:pPr>
              <w:rPr>
                <w:sz w:val="14"/>
                <w:szCs w:val="14"/>
              </w:rPr>
            </w:pPr>
            <w:r w:rsidRPr="007826F3">
              <w:rPr>
                <w:sz w:val="14"/>
                <w:szCs w:val="14"/>
              </w:rPr>
              <w:t>45,4% (439 familias) practican hábitos saludables de alimentación y acceden de manera oportuna a los alimentos.</w:t>
            </w:r>
          </w:p>
        </w:tc>
        <w:tc>
          <w:tcPr>
            <w:tcW w:w="2417" w:type="dxa"/>
          </w:tcPr>
          <w:p w:rsidR="006B4C41" w:rsidRPr="007826F3" w:rsidRDefault="006B4C41" w:rsidP="00E34CBD">
            <w:pPr>
              <w:jc w:val="both"/>
              <w:rPr>
                <w:sz w:val="16"/>
                <w:szCs w:val="16"/>
              </w:rPr>
            </w:pPr>
            <w:r w:rsidRPr="007826F3">
              <w:rPr>
                <w:sz w:val="16"/>
                <w:szCs w:val="16"/>
              </w:rPr>
              <w:t>439 familias que practican hábitos saludables y acceden de manera oportuna a los alimentos / 967 familias en pobreza extrema</w:t>
            </w:r>
          </w:p>
        </w:tc>
        <w:tc>
          <w:tcPr>
            <w:tcW w:w="2132" w:type="dxa"/>
          </w:tcPr>
          <w:p w:rsidR="006B4C41" w:rsidRPr="00BD30FD" w:rsidRDefault="006B4C41" w:rsidP="0073090D">
            <w:pPr>
              <w:numPr>
                <w:ilvl w:val="0"/>
                <w:numId w:val="12"/>
              </w:numPr>
              <w:jc w:val="both"/>
              <w:rPr>
                <w:sz w:val="14"/>
                <w:szCs w:val="14"/>
              </w:rPr>
            </w:pPr>
            <w:r w:rsidRPr="00BD30FD">
              <w:rPr>
                <w:sz w:val="14"/>
                <w:szCs w:val="14"/>
              </w:rPr>
              <w:t xml:space="preserve">Realizar talleres de educación nutricional y alimentaria que incentiven las prácticas de alimentación saludable en las familias dependiendo del enfoque diferencial. </w:t>
            </w:r>
          </w:p>
        </w:tc>
        <w:tc>
          <w:tcPr>
            <w:tcW w:w="1422" w:type="dxa"/>
            <w:vMerge w:val="restart"/>
            <w:vAlign w:val="center"/>
          </w:tcPr>
          <w:p w:rsidR="006B4C41" w:rsidRPr="00473CE6" w:rsidRDefault="006B4C41" w:rsidP="00BD30FD">
            <w:pPr>
              <w:jc w:val="both"/>
              <w:rPr>
                <w:sz w:val="14"/>
                <w:szCs w:val="14"/>
              </w:rPr>
            </w:pPr>
            <w:r w:rsidRPr="00473CE6">
              <w:rPr>
                <w:sz w:val="14"/>
                <w:szCs w:val="14"/>
              </w:rPr>
              <w:t xml:space="preserve">Secretaría de Planeación Municipal y </w:t>
            </w:r>
            <w:proofErr w:type="spellStart"/>
            <w:r w:rsidRPr="00473CE6">
              <w:rPr>
                <w:sz w:val="14"/>
                <w:szCs w:val="14"/>
              </w:rPr>
              <w:t>Deptal</w:t>
            </w:r>
            <w:proofErr w:type="spellEnd"/>
            <w:r w:rsidRPr="00473CE6">
              <w:rPr>
                <w:sz w:val="14"/>
                <w:szCs w:val="14"/>
              </w:rPr>
              <w:t xml:space="preserve"> /  ICA / Ministerio De Agricultura/ ICBF / Red Unidos.</w:t>
            </w:r>
          </w:p>
        </w:tc>
      </w:tr>
      <w:tr w:rsidR="00BD30FD" w:rsidRPr="00473CE6" w:rsidTr="00BD30FD">
        <w:trPr>
          <w:trHeight w:val="453"/>
        </w:trPr>
        <w:tc>
          <w:tcPr>
            <w:tcW w:w="996" w:type="dxa"/>
            <w:vMerge/>
          </w:tcPr>
          <w:p w:rsidR="006B4C41" w:rsidRPr="00473CE6" w:rsidRDefault="006B4C41" w:rsidP="00E34CBD">
            <w:pPr>
              <w:rPr>
                <w:sz w:val="14"/>
                <w:szCs w:val="14"/>
              </w:rPr>
            </w:pPr>
          </w:p>
        </w:tc>
        <w:tc>
          <w:tcPr>
            <w:tcW w:w="1421" w:type="dxa"/>
            <w:vMerge/>
          </w:tcPr>
          <w:p w:rsidR="006B4C41" w:rsidRPr="00473CE6" w:rsidRDefault="006B4C41" w:rsidP="00E34CBD">
            <w:pPr>
              <w:rPr>
                <w:sz w:val="14"/>
                <w:szCs w:val="14"/>
              </w:rPr>
            </w:pPr>
          </w:p>
        </w:tc>
        <w:tc>
          <w:tcPr>
            <w:tcW w:w="1137" w:type="dxa"/>
            <w:vMerge/>
          </w:tcPr>
          <w:p w:rsidR="006B4C41" w:rsidRPr="00473CE6" w:rsidRDefault="006B4C41" w:rsidP="00E34CBD">
            <w:pPr>
              <w:rPr>
                <w:sz w:val="14"/>
                <w:szCs w:val="14"/>
              </w:rPr>
            </w:pPr>
          </w:p>
        </w:tc>
        <w:tc>
          <w:tcPr>
            <w:tcW w:w="2701" w:type="dxa"/>
          </w:tcPr>
          <w:p w:rsidR="006B4C41" w:rsidRPr="007826F3" w:rsidRDefault="006B4C41" w:rsidP="00E34CBD">
            <w:pPr>
              <w:jc w:val="both"/>
              <w:rPr>
                <w:sz w:val="14"/>
                <w:szCs w:val="14"/>
              </w:rPr>
            </w:pPr>
            <w:r w:rsidRPr="007826F3">
              <w:rPr>
                <w:sz w:val="14"/>
                <w:szCs w:val="14"/>
              </w:rPr>
              <w:t>22. La familia consume alimentos variados y de manera saludable.</w:t>
            </w:r>
          </w:p>
        </w:tc>
        <w:tc>
          <w:tcPr>
            <w:tcW w:w="1706" w:type="dxa"/>
            <w:vMerge/>
          </w:tcPr>
          <w:p w:rsidR="006B4C41" w:rsidRPr="007826F3" w:rsidRDefault="006B4C41" w:rsidP="00E34CBD">
            <w:pPr>
              <w:rPr>
                <w:sz w:val="16"/>
                <w:szCs w:val="16"/>
              </w:rPr>
            </w:pPr>
          </w:p>
        </w:tc>
        <w:tc>
          <w:tcPr>
            <w:tcW w:w="1706" w:type="dxa"/>
            <w:vMerge/>
          </w:tcPr>
          <w:p w:rsidR="006B4C41" w:rsidRPr="007826F3" w:rsidRDefault="006B4C41" w:rsidP="00E34CBD">
            <w:pPr>
              <w:rPr>
                <w:sz w:val="16"/>
                <w:szCs w:val="16"/>
              </w:rPr>
            </w:pPr>
          </w:p>
        </w:tc>
        <w:tc>
          <w:tcPr>
            <w:tcW w:w="1706" w:type="dxa"/>
          </w:tcPr>
          <w:p w:rsidR="006B4C41" w:rsidRPr="007826F3" w:rsidRDefault="006B4C41" w:rsidP="00E34CBD">
            <w:pPr>
              <w:rPr>
                <w:sz w:val="14"/>
                <w:szCs w:val="14"/>
              </w:rPr>
            </w:pPr>
            <w:r w:rsidRPr="007826F3">
              <w:rPr>
                <w:sz w:val="14"/>
                <w:szCs w:val="14"/>
              </w:rPr>
              <w:t xml:space="preserve">0% (0 </w:t>
            </w:r>
            <w:proofErr w:type="gramStart"/>
            <w:r w:rsidRPr="007826F3">
              <w:rPr>
                <w:sz w:val="14"/>
                <w:szCs w:val="14"/>
              </w:rPr>
              <w:t>Familias )</w:t>
            </w:r>
            <w:proofErr w:type="gramEnd"/>
            <w:r w:rsidRPr="007826F3">
              <w:rPr>
                <w:sz w:val="14"/>
                <w:szCs w:val="14"/>
              </w:rPr>
              <w:t xml:space="preserve"> consumen alimentos variados de manera saludable.</w:t>
            </w:r>
          </w:p>
          <w:p w:rsidR="006B4C41" w:rsidRPr="007826F3" w:rsidRDefault="006B4C41" w:rsidP="00E34CBD">
            <w:pPr>
              <w:rPr>
                <w:sz w:val="14"/>
                <w:szCs w:val="14"/>
              </w:rPr>
            </w:pPr>
          </w:p>
          <w:p w:rsidR="006B4C41" w:rsidRPr="007826F3" w:rsidRDefault="006B4C41" w:rsidP="00E34CBD">
            <w:pPr>
              <w:rPr>
                <w:sz w:val="14"/>
                <w:szCs w:val="14"/>
              </w:rPr>
            </w:pPr>
          </w:p>
        </w:tc>
        <w:tc>
          <w:tcPr>
            <w:tcW w:w="2417" w:type="dxa"/>
          </w:tcPr>
          <w:p w:rsidR="006B4C41" w:rsidRPr="007826F3" w:rsidRDefault="006B4C41" w:rsidP="00E34CBD">
            <w:pPr>
              <w:jc w:val="both"/>
              <w:rPr>
                <w:sz w:val="16"/>
                <w:szCs w:val="16"/>
              </w:rPr>
            </w:pPr>
            <w:r w:rsidRPr="007826F3">
              <w:rPr>
                <w:sz w:val="16"/>
                <w:szCs w:val="16"/>
              </w:rPr>
              <w:t>0 familias consumen alimentos variados de manera saludable / 967 familias en pobreza extrema.</w:t>
            </w:r>
          </w:p>
        </w:tc>
        <w:tc>
          <w:tcPr>
            <w:tcW w:w="2132" w:type="dxa"/>
            <w:vAlign w:val="center"/>
          </w:tcPr>
          <w:p w:rsidR="006B4C41" w:rsidRPr="00BD30FD" w:rsidRDefault="006B4C41" w:rsidP="0073090D">
            <w:pPr>
              <w:numPr>
                <w:ilvl w:val="0"/>
                <w:numId w:val="12"/>
              </w:numPr>
              <w:jc w:val="both"/>
              <w:rPr>
                <w:sz w:val="14"/>
                <w:szCs w:val="14"/>
              </w:rPr>
            </w:pPr>
            <w:r w:rsidRPr="00BD30FD">
              <w:rPr>
                <w:sz w:val="14"/>
                <w:szCs w:val="14"/>
              </w:rPr>
              <w:t>Vincular y hacer seguimientos a la población Unidos estudiantil, beneficiaria de los desayunos, refrigerios y almuerzos escolares.</w:t>
            </w:r>
          </w:p>
          <w:p w:rsidR="006B4C41" w:rsidRPr="00BD30FD" w:rsidRDefault="006B4C41" w:rsidP="0073090D">
            <w:pPr>
              <w:numPr>
                <w:ilvl w:val="0"/>
                <w:numId w:val="12"/>
              </w:numPr>
              <w:jc w:val="both"/>
              <w:rPr>
                <w:sz w:val="14"/>
                <w:szCs w:val="14"/>
              </w:rPr>
            </w:pPr>
            <w:r w:rsidRPr="00BD30FD">
              <w:rPr>
                <w:sz w:val="14"/>
                <w:szCs w:val="14"/>
              </w:rPr>
              <w:t>Promover la implementación de huertas caseras a población Unidos teniendo en cuenta su enfoque diferencial.</w:t>
            </w:r>
          </w:p>
          <w:p w:rsidR="006B4C41" w:rsidRPr="00BD30FD" w:rsidRDefault="006B4C41" w:rsidP="0073090D">
            <w:pPr>
              <w:numPr>
                <w:ilvl w:val="0"/>
                <w:numId w:val="12"/>
              </w:numPr>
              <w:jc w:val="both"/>
              <w:rPr>
                <w:sz w:val="14"/>
                <w:szCs w:val="14"/>
              </w:rPr>
            </w:pPr>
            <w:r w:rsidRPr="00BD30FD">
              <w:rPr>
                <w:sz w:val="14"/>
                <w:szCs w:val="14"/>
              </w:rPr>
              <w:t>Evaluar las dificultades de acceso a los alimentos y promover políticas de desarrollo rural para incrementar la producción del campo.</w:t>
            </w:r>
          </w:p>
        </w:tc>
        <w:tc>
          <w:tcPr>
            <w:tcW w:w="1422" w:type="dxa"/>
            <w:vMerge/>
          </w:tcPr>
          <w:p w:rsidR="006B4C41" w:rsidRPr="00473CE6" w:rsidRDefault="006B4C41" w:rsidP="00E34CBD">
            <w:pPr>
              <w:rPr>
                <w:sz w:val="14"/>
                <w:szCs w:val="14"/>
              </w:rPr>
            </w:pPr>
          </w:p>
        </w:tc>
      </w:tr>
      <w:tr w:rsidR="00BD30FD" w:rsidRPr="00473CE6" w:rsidTr="00BD30FD">
        <w:trPr>
          <w:trHeight w:val="2845"/>
        </w:trPr>
        <w:tc>
          <w:tcPr>
            <w:tcW w:w="996" w:type="dxa"/>
            <w:vMerge/>
          </w:tcPr>
          <w:p w:rsidR="006B4C41" w:rsidRPr="00473CE6" w:rsidRDefault="006B4C41" w:rsidP="00E34CBD">
            <w:pPr>
              <w:rPr>
                <w:sz w:val="14"/>
                <w:szCs w:val="14"/>
              </w:rPr>
            </w:pPr>
          </w:p>
        </w:tc>
        <w:tc>
          <w:tcPr>
            <w:tcW w:w="1421" w:type="dxa"/>
            <w:vMerge/>
          </w:tcPr>
          <w:p w:rsidR="006B4C41" w:rsidRPr="00473CE6" w:rsidRDefault="006B4C41" w:rsidP="00E34CBD">
            <w:pPr>
              <w:rPr>
                <w:sz w:val="14"/>
                <w:szCs w:val="14"/>
              </w:rPr>
            </w:pPr>
          </w:p>
        </w:tc>
        <w:tc>
          <w:tcPr>
            <w:tcW w:w="1137" w:type="dxa"/>
            <w:vMerge/>
          </w:tcPr>
          <w:p w:rsidR="006B4C41" w:rsidRPr="00473CE6" w:rsidRDefault="006B4C41" w:rsidP="00E34CBD">
            <w:pPr>
              <w:rPr>
                <w:sz w:val="14"/>
                <w:szCs w:val="14"/>
              </w:rPr>
            </w:pPr>
          </w:p>
        </w:tc>
        <w:tc>
          <w:tcPr>
            <w:tcW w:w="2701" w:type="dxa"/>
          </w:tcPr>
          <w:p w:rsidR="006B4C41" w:rsidRPr="007826F3" w:rsidRDefault="006B4C41" w:rsidP="00E34CBD">
            <w:pPr>
              <w:jc w:val="both"/>
              <w:rPr>
                <w:sz w:val="14"/>
                <w:szCs w:val="14"/>
              </w:rPr>
            </w:pPr>
            <w:r w:rsidRPr="007826F3">
              <w:rPr>
                <w:sz w:val="14"/>
                <w:szCs w:val="14"/>
              </w:rPr>
              <w:t>23. Los niños menores de seis meses reciben al menos cuatro de los seis meses recomendados de lactancia materna exclusiva.</w:t>
            </w:r>
          </w:p>
        </w:tc>
        <w:tc>
          <w:tcPr>
            <w:tcW w:w="1706" w:type="dxa"/>
            <w:vMerge/>
          </w:tcPr>
          <w:p w:rsidR="006B4C41" w:rsidRPr="007826F3" w:rsidRDefault="006B4C41" w:rsidP="00E34CBD">
            <w:pPr>
              <w:rPr>
                <w:sz w:val="16"/>
                <w:szCs w:val="16"/>
              </w:rPr>
            </w:pPr>
          </w:p>
        </w:tc>
        <w:tc>
          <w:tcPr>
            <w:tcW w:w="1706" w:type="dxa"/>
            <w:vMerge/>
          </w:tcPr>
          <w:p w:rsidR="006B4C41" w:rsidRPr="007826F3" w:rsidRDefault="006B4C41" w:rsidP="00E34CBD">
            <w:pPr>
              <w:rPr>
                <w:sz w:val="16"/>
                <w:szCs w:val="16"/>
              </w:rPr>
            </w:pPr>
          </w:p>
        </w:tc>
        <w:tc>
          <w:tcPr>
            <w:tcW w:w="1706" w:type="dxa"/>
          </w:tcPr>
          <w:p w:rsidR="006B4C41" w:rsidRPr="007826F3" w:rsidRDefault="006B4C41" w:rsidP="00E34CBD">
            <w:pPr>
              <w:jc w:val="both"/>
              <w:rPr>
                <w:sz w:val="14"/>
                <w:szCs w:val="14"/>
              </w:rPr>
            </w:pPr>
            <w:r w:rsidRPr="007826F3">
              <w:rPr>
                <w:sz w:val="14"/>
                <w:szCs w:val="14"/>
              </w:rPr>
              <w:t xml:space="preserve">70,3% </w:t>
            </w:r>
            <w:proofErr w:type="gramStart"/>
            <w:r w:rsidRPr="007826F3">
              <w:rPr>
                <w:sz w:val="14"/>
                <w:szCs w:val="14"/>
              </w:rPr>
              <w:t>( 26</w:t>
            </w:r>
            <w:proofErr w:type="gramEnd"/>
            <w:r w:rsidRPr="007826F3">
              <w:rPr>
                <w:sz w:val="14"/>
                <w:szCs w:val="14"/>
              </w:rPr>
              <w:t xml:space="preserve"> familias) suministran al menos 4 de los 6 meses recomendados de lactancia materna exclusiva a sus hijos.</w:t>
            </w:r>
          </w:p>
          <w:p w:rsidR="006B4C41" w:rsidRPr="007826F3" w:rsidRDefault="006B4C41" w:rsidP="00E34CBD">
            <w:pPr>
              <w:jc w:val="both"/>
              <w:rPr>
                <w:sz w:val="14"/>
                <w:szCs w:val="14"/>
              </w:rPr>
            </w:pPr>
          </w:p>
          <w:p w:rsidR="006B4C41" w:rsidRPr="007826F3" w:rsidRDefault="006B4C41" w:rsidP="00E34CBD">
            <w:pPr>
              <w:jc w:val="both"/>
              <w:rPr>
                <w:sz w:val="14"/>
                <w:szCs w:val="14"/>
              </w:rPr>
            </w:pPr>
          </w:p>
        </w:tc>
        <w:tc>
          <w:tcPr>
            <w:tcW w:w="2417" w:type="dxa"/>
          </w:tcPr>
          <w:p w:rsidR="006B4C41" w:rsidRPr="007826F3" w:rsidRDefault="006B4C41" w:rsidP="00E34CBD">
            <w:pPr>
              <w:jc w:val="both"/>
              <w:rPr>
                <w:sz w:val="16"/>
                <w:szCs w:val="16"/>
              </w:rPr>
            </w:pPr>
            <w:r w:rsidRPr="007826F3">
              <w:rPr>
                <w:sz w:val="16"/>
                <w:szCs w:val="16"/>
              </w:rPr>
              <w:t xml:space="preserve">26 familias que </w:t>
            </w:r>
            <w:proofErr w:type="spellStart"/>
            <w:r w:rsidRPr="007826F3">
              <w:rPr>
                <w:sz w:val="16"/>
                <w:szCs w:val="16"/>
              </w:rPr>
              <w:t>sumistran</w:t>
            </w:r>
            <w:proofErr w:type="spellEnd"/>
            <w:r w:rsidRPr="007826F3">
              <w:rPr>
                <w:sz w:val="16"/>
                <w:szCs w:val="16"/>
              </w:rPr>
              <w:t xml:space="preserve"> a sus hijos 4 de los 6 meses recomendados de lactancia materna exclusiva / 37 familias en pobreza extrema.</w:t>
            </w:r>
          </w:p>
          <w:p w:rsidR="006B4C41" w:rsidRPr="007826F3" w:rsidRDefault="006B4C41" w:rsidP="00E34CBD">
            <w:pPr>
              <w:jc w:val="both"/>
              <w:rPr>
                <w:sz w:val="16"/>
                <w:szCs w:val="16"/>
              </w:rPr>
            </w:pPr>
          </w:p>
          <w:p w:rsidR="006B4C41" w:rsidRPr="007826F3" w:rsidRDefault="006B4C41" w:rsidP="00E34CBD">
            <w:pPr>
              <w:jc w:val="both"/>
              <w:rPr>
                <w:sz w:val="16"/>
                <w:szCs w:val="16"/>
              </w:rPr>
            </w:pPr>
          </w:p>
        </w:tc>
        <w:tc>
          <w:tcPr>
            <w:tcW w:w="2132" w:type="dxa"/>
          </w:tcPr>
          <w:p w:rsidR="006B4C41" w:rsidRPr="00BD30FD" w:rsidRDefault="006B4C41" w:rsidP="0073090D">
            <w:pPr>
              <w:numPr>
                <w:ilvl w:val="0"/>
                <w:numId w:val="13"/>
              </w:numPr>
              <w:jc w:val="both"/>
              <w:rPr>
                <w:sz w:val="14"/>
                <w:szCs w:val="14"/>
              </w:rPr>
            </w:pPr>
            <w:r w:rsidRPr="00BD30FD">
              <w:rPr>
                <w:sz w:val="14"/>
                <w:szCs w:val="14"/>
              </w:rPr>
              <w:t xml:space="preserve">Motivar la lactancia materna y hacer seguimiento a través de promotores de salud. </w:t>
            </w:r>
          </w:p>
          <w:p w:rsidR="006B4C41" w:rsidRPr="00BD30FD" w:rsidRDefault="006B4C41" w:rsidP="0073090D">
            <w:pPr>
              <w:numPr>
                <w:ilvl w:val="0"/>
                <w:numId w:val="13"/>
              </w:numPr>
              <w:jc w:val="both"/>
              <w:rPr>
                <w:sz w:val="14"/>
                <w:szCs w:val="14"/>
              </w:rPr>
            </w:pPr>
            <w:r w:rsidRPr="00BD30FD">
              <w:rPr>
                <w:sz w:val="14"/>
                <w:szCs w:val="14"/>
              </w:rPr>
              <w:t>Promover la creación de salas de lactancia materna en el territorio a través del uso de la infraestructura disponible y con el apoyo de las IPS y EPS.</w:t>
            </w:r>
          </w:p>
          <w:p w:rsidR="006B4C41" w:rsidRPr="00BD30FD" w:rsidRDefault="006B4C41" w:rsidP="0073090D">
            <w:pPr>
              <w:numPr>
                <w:ilvl w:val="0"/>
                <w:numId w:val="13"/>
              </w:numPr>
              <w:spacing w:line="276" w:lineRule="auto"/>
              <w:jc w:val="both"/>
              <w:rPr>
                <w:sz w:val="14"/>
                <w:szCs w:val="14"/>
              </w:rPr>
            </w:pPr>
            <w:r w:rsidRPr="00BD30FD">
              <w:rPr>
                <w:sz w:val="14"/>
                <w:szCs w:val="14"/>
              </w:rPr>
              <w:t xml:space="preserve">Verificar que población Unidos está pendiente por Incluir  en los programas ofertados por el ICBF (FAMI, MADRES CANGURO). </w:t>
            </w:r>
          </w:p>
          <w:p w:rsidR="006B4C41" w:rsidRPr="00BD30FD" w:rsidRDefault="006B4C41" w:rsidP="0073090D">
            <w:pPr>
              <w:numPr>
                <w:ilvl w:val="0"/>
                <w:numId w:val="13"/>
              </w:numPr>
              <w:spacing w:line="276" w:lineRule="auto"/>
              <w:jc w:val="both"/>
              <w:rPr>
                <w:sz w:val="14"/>
                <w:szCs w:val="14"/>
              </w:rPr>
            </w:pPr>
            <w:r w:rsidRPr="00BD30FD">
              <w:rPr>
                <w:sz w:val="14"/>
                <w:szCs w:val="14"/>
              </w:rPr>
              <w:t xml:space="preserve">Brindar capacitación sobre la importancia de lactancia materna en los primeros seis meses de la gestación. </w:t>
            </w:r>
          </w:p>
        </w:tc>
        <w:tc>
          <w:tcPr>
            <w:tcW w:w="1422" w:type="dxa"/>
            <w:vMerge/>
          </w:tcPr>
          <w:p w:rsidR="006B4C41" w:rsidRPr="00473CE6" w:rsidRDefault="006B4C41" w:rsidP="00E34CBD">
            <w:pPr>
              <w:rPr>
                <w:sz w:val="14"/>
                <w:szCs w:val="14"/>
              </w:rPr>
            </w:pPr>
          </w:p>
        </w:tc>
      </w:tr>
    </w:tbl>
    <w:p w:rsidR="006B4C41" w:rsidRPr="00473CE6" w:rsidRDefault="006B4C41" w:rsidP="006B4C41">
      <w:pPr>
        <w:rPr>
          <w:sz w:val="14"/>
          <w:szCs w:val="14"/>
        </w:rPr>
      </w:pPr>
    </w:p>
    <w:p w:rsidR="006B4C41" w:rsidRPr="00DF7012" w:rsidRDefault="006B4C41" w:rsidP="006B4C41">
      <w:pPr>
        <w:rPr>
          <w:sz w:val="12"/>
          <w:szCs w:val="12"/>
        </w:rPr>
      </w:pPr>
    </w:p>
    <w:p w:rsidR="005A5146" w:rsidRDefault="005A5146"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BD30FD" w:rsidRDefault="00BD30FD" w:rsidP="006B4C41">
      <w:pPr>
        <w:rPr>
          <w:sz w:val="12"/>
          <w:szCs w:val="12"/>
        </w:rPr>
      </w:pPr>
    </w:p>
    <w:p w:rsidR="006B4C41" w:rsidRPr="00DF7012" w:rsidRDefault="006B4C41" w:rsidP="006B4C41">
      <w:pPr>
        <w:rPr>
          <w:sz w:val="12"/>
          <w:szCs w:val="12"/>
        </w:rPr>
      </w:pPr>
    </w:p>
    <w:p w:rsidR="006B4C41" w:rsidRPr="00DF7012" w:rsidRDefault="006B4C41" w:rsidP="006B4C41">
      <w:pPr>
        <w:rPr>
          <w:sz w:val="12"/>
          <w:szCs w:val="12"/>
        </w:rPr>
      </w:pPr>
    </w:p>
    <w:tbl>
      <w:tblPr>
        <w:tblW w:w="470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1"/>
        <w:gridCol w:w="1430"/>
        <w:gridCol w:w="1143"/>
        <w:gridCol w:w="2715"/>
        <w:gridCol w:w="1714"/>
        <w:gridCol w:w="1558"/>
        <w:gridCol w:w="1866"/>
        <w:gridCol w:w="2292"/>
        <w:gridCol w:w="2143"/>
        <w:gridCol w:w="1451"/>
      </w:tblGrid>
      <w:tr w:rsidR="006B4C41" w:rsidRPr="00DF7012" w:rsidTr="002B537C">
        <w:trPr>
          <w:trHeight w:val="216"/>
        </w:trPr>
        <w:tc>
          <w:tcPr>
            <w:tcW w:w="702" w:type="pct"/>
            <w:gridSpan w:val="2"/>
            <w:vMerge w:val="restart"/>
            <w:vAlign w:val="center"/>
          </w:tcPr>
          <w:p w:rsidR="006B4C41" w:rsidRPr="00DF7012" w:rsidRDefault="006B4C41" w:rsidP="00E34CBD">
            <w:pPr>
              <w:jc w:val="center"/>
              <w:rPr>
                <w:b/>
                <w:sz w:val="12"/>
                <w:szCs w:val="12"/>
              </w:rPr>
            </w:pPr>
            <w:r w:rsidRPr="00DF7012">
              <w:rPr>
                <w:noProof/>
                <w:sz w:val="12"/>
                <w:szCs w:val="12"/>
                <w:lang w:val="es-CO" w:eastAsia="es-CO"/>
              </w:rPr>
              <w:drawing>
                <wp:inline distT="0" distB="0" distL="0" distR="0" wp14:anchorId="3767C5DE" wp14:editId="231EA201">
                  <wp:extent cx="1019175" cy="333375"/>
                  <wp:effectExtent l="19050" t="0" r="9525" b="0"/>
                  <wp:docPr id="796" name="Imagen 11"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LOGO ANSPE"/>
                          <pic:cNvPicPr>
                            <a:picLocks noChangeAspect="1" noChangeArrowheads="1"/>
                          </pic:cNvPicPr>
                        </pic:nvPicPr>
                        <pic:blipFill>
                          <a:blip r:embed="rId9" cstate="print"/>
                          <a:srcRect/>
                          <a:stretch>
                            <a:fillRect/>
                          </a:stretch>
                        </pic:blipFill>
                        <pic:spPr bwMode="auto">
                          <a:xfrm>
                            <a:off x="0" y="0"/>
                            <a:ext cx="1019175" cy="333375"/>
                          </a:xfrm>
                          <a:prstGeom prst="rect">
                            <a:avLst/>
                          </a:prstGeom>
                          <a:noFill/>
                          <a:ln w="9525">
                            <a:noFill/>
                            <a:miter lim="800000"/>
                            <a:headEnd/>
                            <a:tailEnd/>
                          </a:ln>
                        </pic:spPr>
                      </pic:pic>
                    </a:graphicData>
                  </a:graphic>
                </wp:inline>
              </w:drawing>
            </w:r>
          </w:p>
        </w:tc>
        <w:tc>
          <w:tcPr>
            <w:tcW w:w="3260" w:type="pct"/>
            <w:gridSpan w:val="6"/>
          </w:tcPr>
          <w:p w:rsidR="006B4C41" w:rsidRPr="00A21013" w:rsidRDefault="006B4C41" w:rsidP="00E34CBD">
            <w:pPr>
              <w:jc w:val="center"/>
              <w:rPr>
                <w:b/>
                <w:sz w:val="18"/>
                <w:szCs w:val="18"/>
              </w:rPr>
            </w:pPr>
            <w:r w:rsidRPr="00A21013">
              <w:rPr>
                <w:b/>
                <w:sz w:val="18"/>
                <w:szCs w:val="18"/>
              </w:rPr>
              <w:t>RED PARA LA SUPERACIÓN DE LA POBREZA EXTREMA – UNIDOS</w:t>
            </w:r>
          </w:p>
        </w:tc>
        <w:tc>
          <w:tcPr>
            <w:tcW w:w="1038" w:type="pct"/>
            <w:gridSpan w:val="2"/>
            <w:vMerge w:val="restart"/>
          </w:tcPr>
          <w:p w:rsidR="006B4C41" w:rsidRPr="00DF7012" w:rsidRDefault="006B4C41" w:rsidP="00E34CBD">
            <w:pPr>
              <w:jc w:val="center"/>
              <w:rPr>
                <w:sz w:val="12"/>
                <w:szCs w:val="12"/>
              </w:rPr>
            </w:pPr>
            <w:r w:rsidRPr="00DF7012">
              <w:rPr>
                <w:noProof/>
                <w:sz w:val="12"/>
                <w:szCs w:val="12"/>
                <w:lang w:val="es-CO" w:eastAsia="es-CO"/>
              </w:rPr>
              <w:drawing>
                <wp:inline distT="0" distB="0" distL="0" distR="0" wp14:anchorId="6939B75C" wp14:editId="663C2AB2">
                  <wp:extent cx="1181100" cy="314325"/>
                  <wp:effectExtent l="19050" t="0" r="0" b="0"/>
                  <wp:docPr id="7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srcRect/>
                          <a:stretch>
                            <a:fillRect/>
                          </a:stretch>
                        </pic:blipFill>
                        <pic:spPr bwMode="auto">
                          <a:xfrm>
                            <a:off x="0" y="0"/>
                            <a:ext cx="1181100" cy="314325"/>
                          </a:xfrm>
                          <a:prstGeom prst="rect">
                            <a:avLst/>
                          </a:prstGeom>
                          <a:noFill/>
                          <a:ln w="9525">
                            <a:noFill/>
                            <a:miter lim="800000"/>
                            <a:headEnd/>
                            <a:tailEnd/>
                          </a:ln>
                        </pic:spPr>
                      </pic:pic>
                    </a:graphicData>
                  </a:graphic>
                </wp:inline>
              </w:drawing>
            </w:r>
          </w:p>
        </w:tc>
      </w:tr>
      <w:tr w:rsidR="006B4C41" w:rsidRPr="00DF7012" w:rsidTr="002B537C">
        <w:trPr>
          <w:trHeight w:val="154"/>
        </w:trPr>
        <w:tc>
          <w:tcPr>
            <w:tcW w:w="702" w:type="pct"/>
            <w:gridSpan w:val="2"/>
            <w:vMerge/>
          </w:tcPr>
          <w:p w:rsidR="006B4C41" w:rsidRPr="00DF7012" w:rsidRDefault="006B4C41" w:rsidP="00E34CBD">
            <w:pPr>
              <w:rPr>
                <w:sz w:val="12"/>
                <w:szCs w:val="12"/>
              </w:rPr>
            </w:pPr>
          </w:p>
        </w:tc>
        <w:tc>
          <w:tcPr>
            <w:tcW w:w="3260" w:type="pct"/>
            <w:gridSpan w:val="6"/>
          </w:tcPr>
          <w:p w:rsidR="006B4C41" w:rsidRPr="00A21013" w:rsidRDefault="006B4C41" w:rsidP="00E34CBD">
            <w:pPr>
              <w:jc w:val="center"/>
              <w:rPr>
                <w:sz w:val="18"/>
                <w:szCs w:val="18"/>
              </w:rPr>
            </w:pPr>
            <w:r w:rsidRPr="00A21013">
              <w:rPr>
                <w:b/>
                <w:sz w:val="18"/>
                <w:szCs w:val="18"/>
              </w:rPr>
              <w:t>OFERTA LOCAL PARA SER INCLUIDA EN EL PLAN DE DESARROLLO PARA EL  MUNICIPIO DE PURACE</w:t>
            </w:r>
          </w:p>
        </w:tc>
        <w:tc>
          <w:tcPr>
            <w:tcW w:w="1038" w:type="pct"/>
            <w:gridSpan w:val="2"/>
            <w:vMerge/>
          </w:tcPr>
          <w:p w:rsidR="006B4C41" w:rsidRPr="00DF7012" w:rsidRDefault="006B4C41" w:rsidP="00E34CBD">
            <w:pPr>
              <w:rPr>
                <w:sz w:val="12"/>
                <w:szCs w:val="12"/>
              </w:rPr>
            </w:pPr>
          </w:p>
        </w:tc>
      </w:tr>
      <w:tr w:rsidR="002B537C" w:rsidRPr="00DF7012" w:rsidTr="002B537C">
        <w:trPr>
          <w:trHeight w:val="287"/>
        </w:trPr>
        <w:tc>
          <w:tcPr>
            <w:tcW w:w="289" w:type="pct"/>
            <w:vAlign w:val="center"/>
          </w:tcPr>
          <w:p w:rsidR="006B4C41" w:rsidRPr="00DF7012" w:rsidRDefault="006B4C41" w:rsidP="00E34CBD">
            <w:pPr>
              <w:jc w:val="center"/>
              <w:rPr>
                <w:b/>
                <w:sz w:val="12"/>
                <w:szCs w:val="12"/>
              </w:rPr>
            </w:pPr>
            <w:r w:rsidRPr="00DF7012">
              <w:rPr>
                <w:b/>
                <w:sz w:val="12"/>
                <w:szCs w:val="12"/>
              </w:rPr>
              <w:t>PROGRAMA</w:t>
            </w:r>
          </w:p>
        </w:tc>
        <w:tc>
          <w:tcPr>
            <w:tcW w:w="413" w:type="pct"/>
            <w:vAlign w:val="center"/>
          </w:tcPr>
          <w:p w:rsidR="006B4C41" w:rsidRPr="00DF7012" w:rsidRDefault="006B4C41" w:rsidP="00E34CBD">
            <w:pPr>
              <w:jc w:val="center"/>
              <w:rPr>
                <w:b/>
                <w:sz w:val="12"/>
                <w:szCs w:val="12"/>
              </w:rPr>
            </w:pPr>
            <w:r w:rsidRPr="00DF7012">
              <w:rPr>
                <w:b/>
                <w:sz w:val="12"/>
                <w:szCs w:val="12"/>
              </w:rPr>
              <w:t>META / RESULTADO</w:t>
            </w:r>
          </w:p>
        </w:tc>
        <w:tc>
          <w:tcPr>
            <w:tcW w:w="330" w:type="pct"/>
            <w:vAlign w:val="center"/>
          </w:tcPr>
          <w:p w:rsidR="006B4C41" w:rsidRPr="00DF7012" w:rsidRDefault="006B4C41" w:rsidP="00E34CBD">
            <w:pPr>
              <w:jc w:val="center"/>
              <w:rPr>
                <w:b/>
                <w:sz w:val="12"/>
                <w:szCs w:val="12"/>
              </w:rPr>
            </w:pPr>
            <w:r w:rsidRPr="00DF7012">
              <w:rPr>
                <w:b/>
                <w:sz w:val="12"/>
                <w:szCs w:val="12"/>
              </w:rPr>
              <w:t>DIMENSIONES</w:t>
            </w:r>
          </w:p>
        </w:tc>
        <w:tc>
          <w:tcPr>
            <w:tcW w:w="784" w:type="pct"/>
            <w:vAlign w:val="center"/>
          </w:tcPr>
          <w:p w:rsidR="006B4C41" w:rsidRPr="00DF7012" w:rsidRDefault="006B4C41" w:rsidP="00E34CBD">
            <w:pPr>
              <w:jc w:val="center"/>
              <w:rPr>
                <w:b/>
                <w:sz w:val="12"/>
                <w:szCs w:val="12"/>
              </w:rPr>
            </w:pPr>
            <w:r w:rsidRPr="00DF7012">
              <w:rPr>
                <w:b/>
                <w:sz w:val="12"/>
                <w:szCs w:val="12"/>
              </w:rPr>
              <w:t>LOGROS</w:t>
            </w:r>
          </w:p>
        </w:tc>
        <w:tc>
          <w:tcPr>
            <w:tcW w:w="495" w:type="pct"/>
            <w:vAlign w:val="center"/>
          </w:tcPr>
          <w:p w:rsidR="006B4C41" w:rsidRPr="00DF7012" w:rsidRDefault="006B4C41" w:rsidP="00E34CBD">
            <w:pPr>
              <w:jc w:val="center"/>
              <w:rPr>
                <w:b/>
                <w:sz w:val="12"/>
                <w:szCs w:val="12"/>
              </w:rPr>
            </w:pPr>
            <w:r w:rsidRPr="00DF7012">
              <w:rPr>
                <w:b/>
                <w:sz w:val="12"/>
                <w:szCs w:val="12"/>
              </w:rPr>
              <w:t>SUBPROGRAMA</w:t>
            </w:r>
          </w:p>
        </w:tc>
        <w:tc>
          <w:tcPr>
            <w:tcW w:w="450" w:type="pct"/>
            <w:vAlign w:val="center"/>
          </w:tcPr>
          <w:p w:rsidR="006B4C41" w:rsidRPr="00DF7012" w:rsidRDefault="006B4C41" w:rsidP="00E34CBD">
            <w:pPr>
              <w:jc w:val="center"/>
              <w:rPr>
                <w:b/>
                <w:sz w:val="12"/>
                <w:szCs w:val="12"/>
              </w:rPr>
            </w:pPr>
            <w:r w:rsidRPr="00DF7012">
              <w:rPr>
                <w:b/>
                <w:sz w:val="12"/>
                <w:szCs w:val="12"/>
              </w:rPr>
              <w:t>METAS DE PRODUCTO</w:t>
            </w:r>
          </w:p>
        </w:tc>
        <w:tc>
          <w:tcPr>
            <w:tcW w:w="539" w:type="pct"/>
            <w:vAlign w:val="center"/>
          </w:tcPr>
          <w:p w:rsidR="006B4C41" w:rsidRPr="00DF7012" w:rsidRDefault="006B4C41" w:rsidP="00E34CBD">
            <w:pPr>
              <w:jc w:val="center"/>
              <w:rPr>
                <w:b/>
                <w:sz w:val="12"/>
                <w:szCs w:val="12"/>
              </w:rPr>
            </w:pPr>
            <w:r w:rsidRPr="00DF7012">
              <w:rPr>
                <w:b/>
                <w:sz w:val="12"/>
                <w:szCs w:val="12"/>
              </w:rPr>
              <w:t>INDICADORES</w:t>
            </w:r>
          </w:p>
        </w:tc>
        <w:tc>
          <w:tcPr>
            <w:tcW w:w="662" w:type="pct"/>
            <w:vAlign w:val="center"/>
          </w:tcPr>
          <w:p w:rsidR="006B4C41" w:rsidRPr="00DF7012" w:rsidRDefault="006B4C41" w:rsidP="00E34CBD">
            <w:pPr>
              <w:jc w:val="center"/>
              <w:rPr>
                <w:b/>
                <w:sz w:val="12"/>
                <w:szCs w:val="12"/>
              </w:rPr>
            </w:pPr>
            <w:r w:rsidRPr="00DF7012">
              <w:rPr>
                <w:b/>
                <w:sz w:val="12"/>
                <w:szCs w:val="12"/>
              </w:rPr>
              <w:t>FÓRMULA DE CÁLCULO INDICADOR</w:t>
            </w:r>
          </w:p>
        </w:tc>
        <w:tc>
          <w:tcPr>
            <w:tcW w:w="619" w:type="pct"/>
            <w:vAlign w:val="center"/>
          </w:tcPr>
          <w:p w:rsidR="006B4C41" w:rsidRPr="00DF7012" w:rsidRDefault="006B4C41" w:rsidP="00E34CBD">
            <w:pPr>
              <w:jc w:val="center"/>
              <w:rPr>
                <w:b/>
                <w:sz w:val="12"/>
                <w:szCs w:val="12"/>
              </w:rPr>
            </w:pPr>
            <w:r w:rsidRPr="00DF7012">
              <w:rPr>
                <w:b/>
                <w:sz w:val="12"/>
                <w:szCs w:val="12"/>
              </w:rPr>
              <w:t>ACTIVIDADES ESPECÍFICAS</w:t>
            </w:r>
          </w:p>
        </w:tc>
        <w:tc>
          <w:tcPr>
            <w:tcW w:w="419" w:type="pct"/>
            <w:vAlign w:val="center"/>
          </w:tcPr>
          <w:p w:rsidR="006B4C41" w:rsidRPr="00DF7012" w:rsidRDefault="006B4C41" w:rsidP="00E34CBD">
            <w:pPr>
              <w:jc w:val="center"/>
              <w:rPr>
                <w:b/>
                <w:sz w:val="12"/>
                <w:szCs w:val="12"/>
              </w:rPr>
            </w:pPr>
            <w:r w:rsidRPr="00DF7012">
              <w:rPr>
                <w:b/>
                <w:sz w:val="12"/>
                <w:szCs w:val="12"/>
              </w:rPr>
              <w:t>RESPONSABLES</w:t>
            </w:r>
          </w:p>
        </w:tc>
      </w:tr>
      <w:tr w:rsidR="002B537C" w:rsidRPr="00473CE6" w:rsidTr="002B537C">
        <w:trPr>
          <w:trHeight w:val="1921"/>
        </w:trPr>
        <w:tc>
          <w:tcPr>
            <w:tcW w:w="289" w:type="pct"/>
            <w:vMerge w:val="restart"/>
            <w:textDirection w:val="btLr"/>
            <w:vAlign w:val="center"/>
          </w:tcPr>
          <w:p w:rsidR="006B4C41" w:rsidRPr="00473CE6" w:rsidRDefault="006B4C41" w:rsidP="00E34CBD">
            <w:pPr>
              <w:ind w:left="113" w:right="113"/>
              <w:jc w:val="center"/>
              <w:rPr>
                <w:sz w:val="14"/>
                <w:szCs w:val="14"/>
              </w:rPr>
            </w:pPr>
            <w:r w:rsidRPr="00473CE6">
              <w:rPr>
                <w:b/>
                <w:sz w:val="14"/>
                <w:szCs w:val="14"/>
              </w:rPr>
              <w:t>RED UNIDOS</w:t>
            </w:r>
          </w:p>
        </w:tc>
        <w:tc>
          <w:tcPr>
            <w:tcW w:w="413" w:type="pct"/>
            <w:vMerge w:val="restart"/>
            <w:vAlign w:val="center"/>
          </w:tcPr>
          <w:p w:rsidR="006B4C41" w:rsidRPr="002B537C" w:rsidRDefault="006B4C41" w:rsidP="00E34CBD">
            <w:pPr>
              <w:jc w:val="both"/>
              <w:rPr>
                <w:sz w:val="14"/>
                <w:szCs w:val="14"/>
              </w:rPr>
            </w:pPr>
            <w:r w:rsidRPr="002B537C">
              <w:rPr>
                <w:sz w:val="14"/>
                <w:szCs w:val="14"/>
              </w:rPr>
              <w:t>Lograr que el 30% a 50% de las familias beneficiadas a través de la Estrategia Unidos superen su situación de pobreza extrema</w:t>
            </w:r>
          </w:p>
        </w:tc>
        <w:tc>
          <w:tcPr>
            <w:tcW w:w="330" w:type="pct"/>
            <w:vMerge w:val="restart"/>
            <w:vAlign w:val="center"/>
          </w:tcPr>
          <w:p w:rsidR="006B4C41" w:rsidRPr="002B537C" w:rsidRDefault="006B4C41" w:rsidP="00E34CBD">
            <w:pPr>
              <w:jc w:val="center"/>
              <w:rPr>
                <w:b/>
                <w:sz w:val="14"/>
                <w:szCs w:val="14"/>
              </w:rPr>
            </w:pPr>
            <w:r w:rsidRPr="002B537C">
              <w:rPr>
                <w:b/>
                <w:sz w:val="14"/>
                <w:szCs w:val="14"/>
              </w:rPr>
              <w:t>6. Habitabilidad</w:t>
            </w:r>
          </w:p>
        </w:tc>
        <w:tc>
          <w:tcPr>
            <w:tcW w:w="784" w:type="pct"/>
          </w:tcPr>
          <w:p w:rsidR="006B4C41" w:rsidRPr="002B537C" w:rsidRDefault="006B4C41" w:rsidP="00E34CBD">
            <w:pPr>
              <w:jc w:val="both"/>
              <w:rPr>
                <w:sz w:val="14"/>
                <w:szCs w:val="14"/>
              </w:rPr>
            </w:pPr>
            <w:r w:rsidRPr="002B537C">
              <w:rPr>
                <w:sz w:val="14"/>
                <w:szCs w:val="14"/>
              </w:rPr>
              <w:t>24. La vivienda cuenta con abastecimiento de agua potable y un sistema de desagües.</w:t>
            </w:r>
          </w:p>
        </w:tc>
        <w:tc>
          <w:tcPr>
            <w:tcW w:w="495" w:type="pct"/>
            <w:vMerge w:val="restart"/>
            <w:vAlign w:val="center"/>
          </w:tcPr>
          <w:p w:rsidR="006B4C41" w:rsidRPr="002B537C" w:rsidRDefault="006B4C41" w:rsidP="00E34CBD">
            <w:pPr>
              <w:jc w:val="both"/>
              <w:rPr>
                <w:b/>
                <w:sz w:val="14"/>
                <w:szCs w:val="14"/>
              </w:rPr>
            </w:pPr>
            <w:r w:rsidRPr="002B537C">
              <w:rPr>
                <w:b/>
                <w:sz w:val="14"/>
                <w:szCs w:val="14"/>
              </w:rPr>
              <w:t>Vivienda digna para todos</w:t>
            </w:r>
          </w:p>
          <w:p w:rsidR="006B4C41" w:rsidRPr="002B537C" w:rsidRDefault="006B4C41" w:rsidP="00E34CBD">
            <w:pPr>
              <w:jc w:val="both"/>
              <w:rPr>
                <w:sz w:val="14"/>
                <w:szCs w:val="14"/>
              </w:rPr>
            </w:pPr>
            <w:r w:rsidRPr="002B537C">
              <w:rPr>
                <w:b/>
                <w:sz w:val="14"/>
                <w:szCs w:val="14"/>
              </w:rPr>
              <w:t>Garantizar que todas las familias en pobreza extrema tengan condiciones de habitabilidad seguras y acordes con su contexto cultural.</w:t>
            </w:r>
          </w:p>
        </w:tc>
        <w:tc>
          <w:tcPr>
            <w:tcW w:w="450" w:type="pct"/>
            <w:vMerge w:val="restart"/>
            <w:vAlign w:val="center"/>
          </w:tcPr>
          <w:p w:rsidR="006B4C41" w:rsidRPr="002B537C" w:rsidRDefault="006B4C41" w:rsidP="00E34CBD">
            <w:pPr>
              <w:jc w:val="both"/>
              <w:rPr>
                <w:sz w:val="14"/>
                <w:szCs w:val="14"/>
              </w:rPr>
            </w:pPr>
            <w:r w:rsidRPr="002B537C">
              <w:rPr>
                <w:sz w:val="14"/>
                <w:szCs w:val="14"/>
              </w:rPr>
              <w:t>Beneficiar al 40% de las familias en pobreza extrema a través de subsidios de vivienda nueva, mejoramientos, construcción en sitio propio y asesoramiento en titulación de predios, de acuerdo a sus necesidades.</w:t>
            </w:r>
          </w:p>
        </w:tc>
        <w:tc>
          <w:tcPr>
            <w:tcW w:w="539" w:type="pct"/>
            <w:vAlign w:val="center"/>
          </w:tcPr>
          <w:p w:rsidR="006B4C41" w:rsidRPr="002B537C" w:rsidRDefault="006B4C41" w:rsidP="00E34CBD">
            <w:pPr>
              <w:jc w:val="both"/>
              <w:rPr>
                <w:sz w:val="14"/>
                <w:szCs w:val="14"/>
              </w:rPr>
            </w:pPr>
            <w:r w:rsidRPr="002B537C">
              <w:rPr>
                <w:sz w:val="14"/>
                <w:szCs w:val="14"/>
              </w:rPr>
              <w:t>El 26,8% (259 familias) cuentan con abastecimiento de agua potable y un sistema de desagüe.</w:t>
            </w:r>
          </w:p>
          <w:p w:rsidR="006B4C41" w:rsidRPr="002B537C" w:rsidRDefault="006B4C41" w:rsidP="00E34CBD">
            <w:pPr>
              <w:jc w:val="both"/>
              <w:rPr>
                <w:sz w:val="14"/>
                <w:szCs w:val="14"/>
              </w:rPr>
            </w:pPr>
            <w:r w:rsidRPr="002B537C">
              <w:rPr>
                <w:sz w:val="14"/>
                <w:szCs w:val="14"/>
              </w:rPr>
              <w:t xml:space="preserve"> </w:t>
            </w:r>
          </w:p>
        </w:tc>
        <w:tc>
          <w:tcPr>
            <w:tcW w:w="662" w:type="pct"/>
          </w:tcPr>
          <w:p w:rsidR="006B4C41" w:rsidRPr="002B537C" w:rsidRDefault="006B4C41" w:rsidP="00E34CBD">
            <w:pPr>
              <w:jc w:val="both"/>
              <w:rPr>
                <w:sz w:val="14"/>
                <w:szCs w:val="14"/>
              </w:rPr>
            </w:pPr>
            <w:r w:rsidRPr="002B537C">
              <w:rPr>
                <w:sz w:val="14"/>
                <w:szCs w:val="14"/>
              </w:rPr>
              <w:t>259 familias que cuentan con agua potable y sistema de desagüe / 967 familias en pobreza extrema.</w:t>
            </w:r>
          </w:p>
        </w:tc>
        <w:tc>
          <w:tcPr>
            <w:tcW w:w="619" w:type="pct"/>
          </w:tcPr>
          <w:p w:rsidR="006B4C41" w:rsidRPr="00473CE6" w:rsidRDefault="006B4C41" w:rsidP="0073090D">
            <w:pPr>
              <w:numPr>
                <w:ilvl w:val="0"/>
                <w:numId w:val="14"/>
              </w:numPr>
              <w:jc w:val="both"/>
              <w:rPr>
                <w:sz w:val="14"/>
                <w:szCs w:val="14"/>
              </w:rPr>
            </w:pPr>
            <w:r w:rsidRPr="00473CE6">
              <w:rPr>
                <w:sz w:val="14"/>
                <w:szCs w:val="14"/>
              </w:rPr>
              <w:t xml:space="preserve">Gestionar la  </w:t>
            </w:r>
            <w:proofErr w:type="spellStart"/>
            <w:r w:rsidRPr="00473CE6">
              <w:rPr>
                <w:sz w:val="14"/>
                <w:szCs w:val="14"/>
              </w:rPr>
              <w:t>conección</w:t>
            </w:r>
            <w:proofErr w:type="spellEnd"/>
            <w:r w:rsidRPr="00473CE6">
              <w:rPr>
                <w:sz w:val="14"/>
                <w:szCs w:val="14"/>
              </w:rPr>
              <w:t xml:space="preserve"> a la red de acueducto y alcantarillado del municipio, a los hogares de familias Unidos que no cuenten con estos servicios</w:t>
            </w:r>
            <w:proofErr w:type="gramStart"/>
            <w:r w:rsidRPr="00473CE6">
              <w:rPr>
                <w:sz w:val="14"/>
                <w:szCs w:val="14"/>
              </w:rPr>
              <w:t>..</w:t>
            </w:r>
            <w:proofErr w:type="gramEnd"/>
          </w:p>
          <w:p w:rsidR="006B4C41" w:rsidRPr="00473CE6" w:rsidRDefault="006B4C41" w:rsidP="0073090D">
            <w:pPr>
              <w:numPr>
                <w:ilvl w:val="0"/>
                <w:numId w:val="14"/>
              </w:numPr>
              <w:jc w:val="both"/>
              <w:rPr>
                <w:sz w:val="14"/>
                <w:szCs w:val="14"/>
              </w:rPr>
            </w:pPr>
            <w:r w:rsidRPr="00473CE6">
              <w:rPr>
                <w:sz w:val="14"/>
                <w:szCs w:val="14"/>
              </w:rPr>
              <w:t>Gestionar ante la Secretaría de Planeación Municipal la legalización de predios de la población Unidos.</w:t>
            </w:r>
          </w:p>
        </w:tc>
        <w:tc>
          <w:tcPr>
            <w:tcW w:w="419" w:type="pct"/>
            <w:vMerge w:val="restart"/>
            <w:vAlign w:val="center"/>
          </w:tcPr>
          <w:p w:rsidR="006B4C41" w:rsidRPr="00473CE6" w:rsidRDefault="006B4C41" w:rsidP="00E34CBD">
            <w:pPr>
              <w:jc w:val="both"/>
              <w:rPr>
                <w:sz w:val="14"/>
                <w:szCs w:val="14"/>
              </w:rPr>
            </w:pPr>
            <w:r w:rsidRPr="00473CE6">
              <w:rPr>
                <w:sz w:val="14"/>
                <w:szCs w:val="14"/>
              </w:rPr>
              <w:t xml:space="preserve">ANSPE / Red UNIDOS / Alcaldía Municipal / Gobernación </w:t>
            </w:r>
            <w:proofErr w:type="spellStart"/>
            <w:r w:rsidRPr="00473CE6">
              <w:rPr>
                <w:sz w:val="14"/>
                <w:szCs w:val="14"/>
              </w:rPr>
              <w:t>Deptal</w:t>
            </w:r>
            <w:proofErr w:type="spellEnd"/>
            <w:r w:rsidRPr="00473CE6">
              <w:rPr>
                <w:sz w:val="14"/>
                <w:szCs w:val="14"/>
              </w:rPr>
              <w:t xml:space="preserve"> / Min. Vivienda y Des Territorial . </w:t>
            </w:r>
          </w:p>
        </w:tc>
      </w:tr>
      <w:tr w:rsidR="002B537C" w:rsidRPr="00473CE6" w:rsidTr="002B537C">
        <w:trPr>
          <w:trHeight w:val="992"/>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jc w:val="both"/>
              <w:rPr>
                <w:sz w:val="14"/>
                <w:szCs w:val="14"/>
              </w:rPr>
            </w:pPr>
          </w:p>
        </w:tc>
        <w:tc>
          <w:tcPr>
            <w:tcW w:w="784" w:type="pct"/>
          </w:tcPr>
          <w:p w:rsidR="006B4C41" w:rsidRPr="002B537C" w:rsidRDefault="006B4C41" w:rsidP="00E34CBD">
            <w:pPr>
              <w:jc w:val="both"/>
              <w:rPr>
                <w:sz w:val="14"/>
                <w:szCs w:val="14"/>
              </w:rPr>
            </w:pPr>
            <w:r w:rsidRPr="002B537C">
              <w:rPr>
                <w:sz w:val="14"/>
                <w:szCs w:val="14"/>
              </w:rPr>
              <w:t>25. La familia dispone o transforma las basuras.</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jc w:val="both"/>
              <w:rPr>
                <w:sz w:val="14"/>
                <w:szCs w:val="14"/>
              </w:rPr>
            </w:pPr>
          </w:p>
          <w:p w:rsidR="006B4C41" w:rsidRPr="002B537C" w:rsidRDefault="006B4C41" w:rsidP="00E34CBD">
            <w:pPr>
              <w:jc w:val="both"/>
              <w:rPr>
                <w:sz w:val="14"/>
                <w:szCs w:val="14"/>
              </w:rPr>
            </w:pPr>
            <w:r w:rsidRPr="002B537C">
              <w:rPr>
                <w:sz w:val="14"/>
                <w:szCs w:val="14"/>
              </w:rPr>
              <w:t>El 75,6% (731 familias) dispone o transforma las basuras.</w:t>
            </w:r>
          </w:p>
        </w:tc>
        <w:tc>
          <w:tcPr>
            <w:tcW w:w="662" w:type="pct"/>
          </w:tcPr>
          <w:p w:rsidR="006B4C41" w:rsidRPr="002B537C" w:rsidRDefault="006B4C41" w:rsidP="00E34CBD">
            <w:pPr>
              <w:jc w:val="both"/>
              <w:rPr>
                <w:sz w:val="14"/>
                <w:szCs w:val="14"/>
              </w:rPr>
            </w:pPr>
            <w:r w:rsidRPr="002B537C">
              <w:rPr>
                <w:sz w:val="14"/>
                <w:szCs w:val="14"/>
              </w:rPr>
              <w:t>731 familias disponen o transforman las basuras / 967 familias en pobreza extrema que no lo hacen.</w:t>
            </w:r>
          </w:p>
        </w:tc>
        <w:tc>
          <w:tcPr>
            <w:tcW w:w="619" w:type="pct"/>
          </w:tcPr>
          <w:p w:rsidR="006B4C41" w:rsidRPr="00473CE6" w:rsidRDefault="006B4C41" w:rsidP="0073090D">
            <w:pPr>
              <w:numPr>
                <w:ilvl w:val="0"/>
                <w:numId w:val="14"/>
              </w:numPr>
              <w:jc w:val="both"/>
              <w:rPr>
                <w:sz w:val="14"/>
                <w:szCs w:val="14"/>
              </w:rPr>
            </w:pPr>
            <w:r w:rsidRPr="00473CE6">
              <w:rPr>
                <w:sz w:val="14"/>
                <w:szCs w:val="14"/>
              </w:rPr>
              <w:t>Capacitar a través  de talleres sobre el  manejo y disposición de residuos líquidos y  sólidos.</w:t>
            </w:r>
          </w:p>
          <w:p w:rsidR="006B4C41" w:rsidRPr="00473CE6" w:rsidRDefault="006B4C41" w:rsidP="00E34CBD">
            <w:pPr>
              <w:ind w:left="360"/>
              <w:jc w:val="both"/>
              <w:rPr>
                <w:sz w:val="14"/>
                <w:szCs w:val="14"/>
              </w:rPr>
            </w:pPr>
          </w:p>
        </w:tc>
        <w:tc>
          <w:tcPr>
            <w:tcW w:w="419" w:type="pct"/>
            <w:vMerge/>
          </w:tcPr>
          <w:p w:rsidR="006B4C41" w:rsidRPr="00473CE6" w:rsidRDefault="006B4C41" w:rsidP="00E34CBD">
            <w:pPr>
              <w:rPr>
                <w:sz w:val="14"/>
                <w:szCs w:val="14"/>
              </w:rPr>
            </w:pPr>
          </w:p>
        </w:tc>
      </w:tr>
      <w:tr w:rsidR="002B537C" w:rsidRPr="00473CE6" w:rsidTr="002B537C">
        <w:trPr>
          <w:trHeight w:val="329"/>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jc w:val="both"/>
              <w:rPr>
                <w:sz w:val="14"/>
                <w:szCs w:val="14"/>
              </w:rPr>
            </w:pPr>
          </w:p>
        </w:tc>
        <w:tc>
          <w:tcPr>
            <w:tcW w:w="784" w:type="pct"/>
          </w:tcPr>
          <w:p w:rsidR="006B4C41" w:rsidRPr="002B537C" w:rsidRDefault="006B4C41" w:rsidP="00E34CBD">
            <w:pPr>
              <w:jc w:val="both"/>
              <w:rPr>
                <w:sz w:val="14"/>
                <w:szCs w:val="14"/>
              </w:rPr>
            </w:pPr>
            <w:r w:rsidRPr="002B537C">
              <w:rPr>
                <w:sz w:val="14"/>
                <w:szCs w:val="14"/>
              </w:rPr>
              <w:t>26. La vivienda cuenta con dotación de un sistema de energía convencional o alternativa.</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jc w:val="both"/>
              <w:rPr>
                <w:sz w:val="14"/>
                <w:szCs w:val="14"/>
              </w:rPr>
            </w:pPr>
            <w:r w:rsidRPr="002B537C">
              <w:rPr>
                <w:sz w:val="14"/>
                <w:szCs w:val="14"/>
              </w:rPr>
              <w:t xml:space="preserve">El 86,5% (836 familias) cuentan con energía convencional o alternativa en sus hogares </w:t>
            </w:r>
          </w:p>
        </w:tc>
        <w:tc>
          <w:tcPr>
            <w:tcW w:w="662" w:type="pct"/>
          </w:tcPr>
          <w:p w:rsidR="006B4C41" w:rsidRPr="002B537C" w:rsidRDefault="006B4C41" w:rsidP="00E34CBD">
            <w:pPr>
              <w:jc w:val="both"/>
              <w:rPr>
                <w:sz w:val="14"/>
                <w:szCs w:val="14"/>
              </w:rPr>
            </w:pPr>
            <w:r w:rsidRPr="002B537C">
              <w:rPr>
                <w:sz w:val="14"/>
                <w:szCs w:val="14"/>
              </w:rPr>
              <w:t>836 familias que cuentan con energía convencional o alternativa / 967 familias en pobreza extrema.</w:t>
            </w:r>
          </w:p>
        </w:tc>
        <w:tc>
          <w:tcPr>
            <w:tcW w:w="619" w:type="pct"/>
          </w:tcPr>
          <w:p w:rsidR="006B4C41" w:rsidRPr="00473CE6" w:rsidRDefault="006B4C41" w:rsidP="0073090D">
            <w:pPr>
              <w:numPr>
                <w:ilvl w:val="0"/>
                <w:numId w:val="15"/>
              </w:numPr>
              <w:jc w:val="both"/>
              <w:rPr>
                <w:sz w:val="14"/>
                <w:szCs w:val="14"/>
              </w:rPr>
            </w:pPr>
            <w:r w:rsidRPr="00473CE6">
              <w:rPr>
                <w:sz w:val="14"/>
                <w:szCs w:val="14"/>
              </w:rPr>
              <w:t>Garantizar el acceso preferente de conexión eléctrica del municipio.</w:t>
            </w:r>
          </w:p>
        </w:tc>
        <w:tc>
          <w:tcPr>
            <w:tcW w:w="419" w:type="pct"/>
            <w:vMerge/>
          </w:tcPr>
          <w:p w:rsidR="006B4C41" w:rsidRPr="00473CE6" w:rsidRDefault="006B4C41" w:rsidP="00E34CBD">
            <w:pPr>
              <w:rPr>
                <w:sz w:val="14"/>
                <w:szCs w:val="14"/>
              </w:rPr>
            </w:pPr>
          </w:p>
        </w:tc>
      </w:tr>
      <w:tr w:rsidR="002B537C" w:rsidRPr="00473CE6" w:rsidTr="002B537C">
        <w:trPr>
          <w:trHeight w:val="1058"/>
        </w:trPr>
        <w:tc>
          <w:tcPr>
            <w:tcW w:w="289" w:type="pct"/>
            <w:vMerge/>
            <w:tcBorders>
              <w:bottom w:val="single" w:sz="4" w:space="0" w:color="000000"/>
            </w:tcBorders>
          </w:tcPr>
          <w:p w:rsidR="006B4C41" w:rsidRPr="00473CE6" w:rsidRDefault="006B4C41" w:rsidP="00E34CBD">
            <w:pPr>
              <w:rPr>
                <w:sz w:val="14"/>
                <w:szCs w:val="14"/>
              </w:rPr>
            </w:pPr>
          </w:p>
        </w:tc>
        <w:tc>
          <w:tcPr>
            <w:tcW w:w="413" w:type="pct"/>
            <w:vMerge/>
            <w:tcBorders>
              <w:bottom w:val="single" w:sz="4" w:space="0" w:color="000000"/>
            </w:tcBorders>
          </w:tcPr>
          <w:p w:rsidR="006B4C41" w:rsidRPr="002B537C" w:rsidRDefault="006B4C41" w:rsidP="00E34CBD">
            <w:pPr>
              <w:rPr>
                <w:sz w:val="14"/>
                <w:szCs w:val="14"/>
              </w:rPr>
            </w:pPr>
          </w:p>
        </w:tc>
        <w:tc>
          <w:tcPr>
            <w:tcW w:w="330" w:type="pct"/>
            <w:vMerge/>
            <w:tcBorders>
              <w:bottom w:val="single" w:sz="4" w:space="0" w:color="000000"/>
            </w:tcBorders>
          </w:tcPr>
          <w:p w:rsidR="006B4C41" w:rsidRPr="002B537C" w:rsidRDefault="006B4C41" w:rsidP="00E34CBD">
            <w:pPr>
              <w:jc w:val="both"/>
              <w:rPr>
                <w:sz w:val="14"/>
                <w:szCs w:val="14"/>
              </w:rPr>
            </w:pPr>
          </w:p>
        </w:tc>
        <w:tc>
          <w:tcPr>
            <w:tcW w:w="784" w:type="pct"/>
            <w:tcBorders>
              <w:bottom w:val="single" w:sz="4" w:space="0" w:color="000000"/>
            </w:tcBorders>
          </w:tcPr>
          <w:p w:rsidR="006B4C41" w:rsidRPr="002B537C" w:rsidRDefault="006B4C41" w:rsidP="00E34CBD">
            <w:pPr>
              <w:jc w:val="both"/>
              <w:rPr>
                <w:sz w:val="14"/>
                <w:szCs w:val="14"/>
              </w:rPr>
            </w:pPr>
            <w:r w:rsidRPr="002B537C">
              <w:rPr>
                <w:sz w:val="14"/>
                <w:szCs w:val="14"/>
              </w:rPr>
              <w:t>27. La vivienda cuenta con espacios diferenciados de baño, cocina, lavadero y dormitorios.</w:t>
            </w:r>
          </w:p>
        </w:tc>
        <w:tc>
          <w:tcPr>
            <w:tcW w:w="495" w:type="pct"/>
            <w:vMerge/>
            <w:tcBorders>
              <w:bottom w:val="single" w:sz="4" w:space="0" w:color="000000"/>
            </w:tcBorders>
          </w:tcPr>
          <w:p w:rsidR="006B4C41" w:rsidRPr="002B537C" w:rsidRDefault="006B4C41" w:rsidP="00E34CBD">
            <w:pPr>
              <w:rPr>
                <w:sz w:val="14"/>
                <w:szCs w:val="14"/>
              </w:rPr>
            </w:pPr>
          </w:p>
        </w:tc>
        <w:tc>
          <w:tcPr>
            <w:tcW w:w="450" w:type="pct"/>
            <w:vMerge/>
            <w:tcBorders>
              <w:bottom w:val="single" w:sz="4" w:space="0" w:color="000000"/>
            </w:tcBorders>
          </w:tcPr>
          <w:p w:rsidR="006B4C41" w:rsidRPr="002B537C" w:rsidRDefault="006B4C41" w:rsidP="00E34CBD">
            <w:pPr>
              <w:rPr>
                <w:sz w:val="14"/>
                <w:szCs w:val="14"/>
              </w:rPr>
            </w:pPr>
          </w:p>
        </w:tc>
        <w:tc>
          <w:tcPr>
            <w:tcW w:w="539" w:type="pct"/>
            <w:tcBorders>
              <w:bottom w:val="single" w:sz="4" w:space="0" w:color="000000"/>
            </w:tcBorders>
          </w:tcPr>
          <w:p w:rsidR="006B4C41" w:rsidRPr="002B537C" w:rsidRDefault="006B4C41" w:rsidP="00E34CBD">
            <w:pPr>
              <w:jc w:val="both"/>
              <w:rPr>
                <w:sz w:val="14"/>
                <w:szCs w:val="14"/>
              </w:rPr>
            </w:pPr>
            <w:r w:rsidRPr="002B537C">
              <w:rPr>
                <w:sz w:val="14"/>
                <w:szCs w:val="14"/>
              </w:rPr>
              <w:t xml:space="preserve">El 62,2% (601 familias)  que en la vivienda cuentan con espacios diferenciados. </w:t>
            </w:r>
          </w:p>
        </w:tc>
        <w:tc>
          <w:tcPr>
            <w:tcW w:w="662" w:type="pct"/>
            <w:tcBorders>
              <w:bottom w:val="single" w:sz="4" w:space="0" w:color="000000"/>
            </w:tcBorders>
          </w:tcPr>
          <w:p w:rsidR="006B4C41" w:rsidRPr="002B537C" w:rsidRDefault="006B4C41" w:rsidP="00E34CBD">
            <w:pPr>
              <w:jc w:val="both"/>
              <w:rPr>
                <w:sz w:val="14"/>
                <w:szCs w:val="14"/>
              </w:rPr>
            </w:pPr>
            <w:r w:rsidRPr="002B537C">
              <w:rPr>
                <w:sz w:val="14"/>
                <w:szCs w:val="14"/>
              </w:rPr>
              <w:t>601 familias cuya vivienda cuenta con espacios diferenciados / 967 familias en pobreza extrema.</w:t>
            </w:r>
          </w:p>
        </w:tc>
        <w:tc>
          <w:tcPr>
            <w:tcW w:w="619" w:type="pct"/>
            <w:vMerge w:val="restart"/>
            <w:tcBorders>
              <w:bottom w:val="single" w:sz="4" w:space="0" w:color="000000"/>
            </w:tcBorders>
          </w:tcPr>
          <w:p w:rsidR="006B4C41" w:rsidRPr="00473CE6" w:rsidRDefault="006B4C41" w:rsidP="0073090D">
            <w:pPr>
              <w:numPr>
                <w:ilvl w:val="0"/>
                <w:numId w:val="15"/>
              </w:numPr>
              <w:jc w:val="both"/>
              <w:rPr>
                <w:sz w:val="14"/>
                <w:szCs w:val="14"/>
              </w:rPr>
            </w:pPr>
            <w:r w:rsidRPr="00473CE6">
              <w:rPr>
                <w:sz w:val="14"/>
                <w:szCs w:val="14"/>
              </w:rPr>
              <w:t>Logros 27, 28, 29, 30, 31, 32 y 33. Gestionar proyectos de mejoramiento de vivienda  dignas, y reubicación a la población que a la fecha no poseen las condiciones mínimas de habitabilidad.</w:t>
            </w:r>
          </w:p>
          <w:p w:rsidR="006B4C41" w:rsidRPr="00473CE6" w:rsidRDefault="006B4C41" w:rsidP="0073090D">
            <w:pPr>
              <w:numPr>
                <w:ilvl w:val="0"/>
                <w:numId w:val="15"/>
              </w:numPr>
              <w:jc w:val="both"/>
              <w:rPr>
                <w:sz w:val="14"/>
                <w:szCs w:val="14"/>
              </w:rPr>
            </w:pPr>
            <w:r w:rsidRPr="00473CE6">
              <w:rPr>
                <w:sz w:val="14"/>
                <w:szCs w:val="14"/>
              </w:rPr>
              <w:t>Para el logro 30 gestionar donaciones ante una ONG, el DPS y la ANSPE.</w:t>
            </w:r>
          </w:p>
        </w:tc>
        <w:tc>
          <w:tcPr>
            <w:tcW w:w="419" w:type="pct"/>
            <w:vMerge/>
            <w:tcBorders>
              <w:bottom w:val="single" w:sz="4" w:space="0" w:color="000000"/>
            </w:tcBorders>
          </w:tcPr>
          <w:p w:rsidR="006B4C41" w:rsidRPr="00473CE6" w:rsidRDefault="006B4C41" w:rsidP="00E34CBD">
            <w:pPr>
              <w:rPr>
                <w:sz w:val="14"/>
                <w:szCs w:val="14"/>
              </w:rPr>
            </w:pPr>
          </w:p>
        </w:tc>
      </w:tr>
      <w:tr w:rsidR="002B537C" w:rsidRPr="00473CE6" w:rsidTr="002B537C">
        <w:trPr>
          <w:trHeight w:val="154"/>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jc w:val="both"/>
              <w:rPr>
                <w:sz w:val="14"/>
                <w:szCs w:val="14"/>
              </w:rPr>
            </w:pPr>
          </w:p>
        </w:tc>
        <w:tc>
          <w:tcPr>
            <w:tcW w:w="784" w:type="pct"/>
          </w:tcPr>
          <w:p w:rsidR="006B4C41" w:rsidRPr="002B537C" w:rsidRDefault="006B4C41" w:rsidP="00E34CBD">
            <w:pPr>
              <w:jc w:val="both"/>
              <w:rPr>
                <w:sz w:val="14"/>
                <w:szCs w:val="14"/>
              </w:rPr>
            </w:pPr>
            <w:r w:rsidRPr="002B537C">
              <w:rPr>
                <w:sz w:val="14"/>
                <w:szCs w:val="14"/>
              </w:rPr>
              <w:t>28. En la vivienda no viven más de tres personas en cada cuarto, y los niños duermen separados de los adultos.</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jc w:val="both"/>
              <w:rPr>
                <w:sz w:val="14"/>
                <w:szCs w:val="14"/>
              </w:rPr>
            </w:pPr>
            <w:r w:rsidRPr="002B537C">
              <w:rPr>
                <w:sz w:val="14"/>
                <w:szCs w:val="14"/>
              </w:rPr>
              <w:t xml:space="preserve">El 36,9% (357 </w:t>
            </w:r>
            <w:proofErr w:type="gramStart"/>
            <w:r w:rsidRPr="002B537C">
              <w:rPr>
                <w:sz w:val="14"/>
                <w:szCs w:val="14"/>
              </w:rPr>
              <w:t>familias )</w:t>
            </w:r>
            <w:proofErr w:type="gramEnd"/>
            <w:r w:rsidRPr="002B537C">
              <w:rPr>
                <w:sz w:val="14"/>
                <w:szCs w:val="14"/>
              </w:rPr>
              <w:t xml:space="preserve">  no hay hacinamiento y los niños duermen en espacios separados de los adultos. </w:t>
            </w:r>
          </w:p>
        </w:tc>
        <w:tc>
          <w:tcPr>
            <w:tcW w:w="662" w:type="pct"/>
          </w:tcPr>
          <w:p w:rsidR="006B4C41" w:rsidRPr="002B537C" w:rsidRDefault="006B4C41" w:rsidP="00E34CBD">
            <w:pPr>
              <w:jc w:val="both"/>
              <w:rPr>
                <w:sz w:val="14"/>
                <w:szCs w:val="14"/>
              </w:rPr>
            </w:pPr>
            <w:r w:rsidRPr="002B537C">
              <w:rPr>
                <w:sz w:val="14"/>
                <w:szCs w:val="14"/>
              </w:rPr>
              <w:t>357 familias no viven en hacinamiento y los niños cuentan con cuartos separados de los adultos / 967 familias en pobreza extrema</w:t>
            </w:r>
            <w:proofErr w:type="gramStart"/>
            <w:r w:rsidRPr="002B537C">
              <w:rPr>
                <w:sz w:val="14"/>
                <w:szCs w:val="14"/>
              </w:rPr>
              <w:t>..</w:t>
            </w:r>
            <w:proofErr w:type="gramEnd"/>
          </w:p>
        </w:tc>
        <w:tc>
          <w:tcPr>
            <w:tcW w:w="619" w:type="pct"/>
            <w:vMerge/>
          </w:tcPr>
          <w:p w:rsidR="006B4C41" w:rsidRPr="00473CE6" w:rsidRDefault="006B4C41" w:rsidP="00E34CBD">
            <w:pPr>
              <w:rPr>
                <w:sz w:val="14"/>
                <w:szCs w:val="14"/>
              </w:rPr>
            </w:pPr>
          </w:p>
        </w:tc>
        <w:tc>
          <w:tcPr>
            <w:tcW w:w="419" w:type="pct"/>
            <w:vMerge/>
          </w:tcPr>
          <w:p w:rsidR="006B4C41" w:rsidRPr="00473CE6" w:rsidRDefault="006B4C41" w:rsidP="00E34CBD">
            <w:pPr>
              <w:rPr>
                <w:sz w:val="14"/>
                <w:szCs w:val="14"/>
              </w:rPr>
            </w:pPr>
          </w:p>
        </w:tc>
      </w:tr>
      <w:tr w:rsidR="002B537C" w:rsidRPr="00473CE6" w:rsidTr="002B537C">
        <w:trPr>
          <w:trHeight w:val="271"/>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rPr>
                <w:sz w:val="14"/>
                <w:szCs w:val="14"/>
              </w:rPr>
            </w:pPr>
          </w:p>
        </w:tc>
        <w:tc>
          <w:tcPr>
            <w:tcW w:w="784" w:type="pct"/>
          </w:tcPr>
          <w:p w:rsidR="006B4C41" w:rsidRPr="002B537C" w:rsidRDefault="006B4C41" w:rsidP="00E34CBD">
            <w:pPr>
              <w:jc w:val="both"/>
              <w:rPr>
                <w:sz w:val="14"/>
                <w:szCs w:val="14"/>
              </w:rPr>
            </w:pPr>
            <w:r w:rsidRPr="002B537C">
              <w:rPr>
                <w:sz w:val="14"/>
                <w:szCs w:val="14"/>
              </w:rPr>
              <w:t>29. La vivienda no tiene pisos de tierra.</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jc w:val="both"/>
              <w:rPr>
                <w:sz w:val="14"/>
                <w:szCs w:val="14"/>
              </w:rPr>
            </w:pPr>
            <w:r w:rsidRPr="002B537C">
              <w:rPr>
                <w:sz w:val="14"/>
                <w:szCs w:val="14"/>
              </w:rPr>
              <w:t>El 68,3% (660 familias) no tienen pisos de tierra en sus viviendas.</w:t>
            </w:r>
          </w:p>
          <w:p w:rsidR="006B4C41" w:rsidRPr="002B537C" w:rsidRDefault="006B4C41" w:rsidP="00E34CBD">
            <w:pPr>
              <w:jc w:val="both"/>
              <w:rPr>
                <w:sz w:val="14"/>
                <w:szCs w:val="14"/>
              </w:rPr>
            </w:pPr>
          </w:p>
        </w:tc>
        <w:tc>
          <w:tcPr>
            <w:tcW w:w="662" w:type="pct"/>
          </w:tcPr>
          <w:p w:rsidR="006B4C41" w:rsidRPr="002B537C" w:rsidRDefault="006B4C41" w:rsidP="00E34CBD">
            <w:pPr>
              <w:jc w:val="both"/>
              <w:rPr>
                <w:sz w:val="14"/>
                <w:szCs w:val="14"/>
              </w:rPr>
            </w:pPr>
            <w:r w:rsidRPr="002B537C">
              <w:rPr>
                <w:sz w:val="14"/>
                <w:szCs w:val="14"/>
              </w:rPr>
              <w:t>660 familias que no tienen pisos de tierra en sus viviendas / 967 familias en pobreza extrema.</w:t>
            </w:r>
          </w:p>
        </w:tc>
        <w:tc>
          <w:tcPr>
            <w:tcW w:w="619" w:type="pct"/>
            <w:vMerge/>
          </w:tcPr>
          <w:p w:rsidR="006B4C41" w:rsidRPr="00473CE6" w:rsidRDefault="006B4C41" w:rsidP="00E34CBD">
            <w:pPr>
              <w:rPr>
                <w:sz w:val="14"/>
                <w:szCs w:val="14"/>
              </w:rPr>
            </w:pPr>
          </w:p>
        </w:tc>
        <w:tc>
          <w:tcPr>
            <w:tcW w:w="419" w:type="pct"/>
            <w:vMerge/>
          </w:tcPr>
          <w:p w:rsidR="006B4C41" w:rsidRPr="00473CE6" w:rsidRDefault="006B4C41" w:rsidP="00E34CBD">
            <w:pPr>
              <w:rPr>
                <w:sz w:val="14"/>
                <w:szCs w:val="14"/>
              </w:rPr>
            </w:pPr>
          </w:p>
        </w:tc>
      </w:tr>
      <w:tr w:rsidR="002B537C" w:rsidRPr="00473CE6" w:rsidTr="002B537C">
        <w:trPr>
          <w:trHeight w:val="552"/>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rPr>
                <w:sz w:val="14"/>
                <w:szCs w:val="14"/>
              </w:rPr>
            </w:pPr>
          </w:p>
        </w:tc>
        <w:tc>
          <w:tcPr>
            <w:tcW w:w="784" w:type="pct"/>
          </w:tcPr>
          <w:p w:rsidR="006B4C41" w:rsidRPr="002B537C" w:rsidRDefault="006B4C41" w:rsidP="00E34CBD">
            <w:pPr>
              <w:jc w:val="both"/>
              <w:rPr>
                <w:sz w:val="14"/>
                <w:szCs w:val="14"/>
              </w:rPr>
            </w:pPr>
            <w:r w:rsidRPr="002B537C">
              <w:rPr>
                <w:sz w:val="14"/>
                <w:szCs w:val="14"/>
              </w:rPr>
              <w:t>30. Los miembros de la familia cuentan con implementos para dormir y alimentarse.</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jc w:val="both"/>
              <w:rPr>
                <w:sz w:val="14"/>
                <w:szCs w:val="14"/>
              </w:rPr>
            </w:pPr>
            <w:r w:rsidRPr="002B537C">
              <w:rPr>
                <w:sz w:val="14"/>
                <w:szCs w:val="14"/>
              </w:rPr>
              <w:t xml:space="preserve">El 45,9% </w:t>
            </w:r>
            <w:proofErr w:type="gramStart"/>
            <w:r w:rsidRPr="002B537C">
              <w:rPr>
                <w:sz w:val="14"/>
                <w:szCs w:val="14"/>
              </w:rPr>
              <w:t>( 444</w:t>
            </w:r>
            <w:proofErr w:type="gramEnd"/>
            <w:r w:rsidRPr="002B537C">
              <w:rPr>
                <w:sz w:val="14"/>
                <w:szCs w:val="14"/>
              </w:rPr>
              <w:t xml:space="preserve"> familias) cuentan con implementos apropiados para dormir y alimentarse.</w:t>
            </w:r>
          </w:p>
        </w:tc>
        <w:tc>
          <w:tcPr>
            <w:tcW w:w="662" w:type="pct"/>
          </w:tcPr>
          <w:p w:rsidR="006B4C41" w:rsidRPr="002B537C" w:rsidRDefault="006B4C41" w:rsidP="00E34CBD">
            <w:pPr>
              <w:jc w:val="both"/>
              <w:rPr>
                <w:sz w:val="14"/>
                <w:szCs w:val="14"/>
              </w:rPr>
            </w:pPr>
            <w:r w:rsidRPr="002B537C">
              <w:rPr>
                <w:sz w:val="14"/>
                <w:szCs w:val="14"/>
              </w:rPr>
              <w:t xml:space="preserve"> 444 familias que cuentan con implementos adecuados para dormir y alimentarse / 967 familias en pobreza extrema.</w:t>
            </w:r>
          </w:p>
        </w:tc>
        <w:tc>
          <w:tcPr>
            <w:tcW w:w="619" w:type="pct"/>
            <w:vMerge/>
          </w:tcPr>
          <w:p w:rsidR="006B4C41" w:rsidRPr="00473CE6" w:rsidRDefault="006B4C41" w:rsidP="00E34CBD">
            <w:pPr>
              <w:rPr>
                <w:sz w:val="14"/>
                <w:szCs w:val="14"/>
              </w:rPr>
            </w:pPr>
          </w:p>
        </w:tc>
        <w:tc>
          <w:tcPr>
            <w:tcW w:w="419" w:type="pct"/>
            <w:vMerge/>
          </w:tcPr>
          <w:p w:rsidR="006B4C41" w:rsidRPr="00473CE6" w:rsidRDefault="006B4C41" w:rsidP="00E34CBD">
            <w:pPr>
              <w:rPr>
                <w:sz w:val="14"/>
                <w:szCs w:val="14"/>
              </w:rPr>
            </w:pPr>
          </w:p>
        </w:tc>
      </w:tr>
      <w:tr w:rsidR="002B537C" w:rsidRPr="00473CE6" w:rsidTr="002B537C">
        <w:trPr>
          <w:trHeight w:val="260"/>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rPr>
                <w:sz w:val="14"/>
                <w:szCs w:val="14"/>
              </w:rPr>
            </w:pPr>
          </w:p>
        </w:tc>
        <w:tc>
          <w:tcPr>
            <w:tcW w:w="784" w:type="pct"/>
            <w:vAlign w:val="center"/>
          </w:tcPr>
          <w:p w:rsidR="006B4C41" w:rsidRPr="002B537C" w:rsidRDefault="006B4C41" w:rsidP="00E34CBD">
            <w:pPr>
              <w:jc w:val="both"/>
              <w:rPr>
                <w:sz w:val="14"/>
                <w:szCs w:val="14"/>
              </w:rPr>
            </w:pPr>
            <w:r w:rsidRPr="002B537C">
              <w:rPr>
                <w:sz w:val="14"/>
                <w:szCs w:val="14"/>
              </w:rPr>
              <w:t>31. La familia cuenta con acceso a un sistema de comunicaciones.</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rPr>
                <w:sz w:val="14"/>
                <w:szCs w:val="14"/>
              </w:rPr>
            </w:pPr>
            <w:r w:rsidRPr="002B537C">
              <w:rPr>
                <w:sz w:val="14"/>
                <w:szCs w:val="14"/>
              </w:rPr>
              <w:t>El 68,3% (660 familias)  cuentan con acceso a un sistema de comunicación</w:t>
            </w:r>
            <w:proofErr w:type="gramStart"/>
            <w:r w:rsidRPr="002B537C">
              <w:rPr>
                <w:sz w:val="14"/>
                <w:szCs w:val="14"/>
              </w:rPr>
              <w:t>..</w:t>
            </w:r>
            <w:proofErr w:type="gramEnd"/>
            <w:r w:rsidRPr="002B537C">
              <w:rPr>
                <w:sz w:val="14"/>
                <w:szCs w:val="14"/>
              </w:rPr>
              <w:t xml:space="preserve"> </w:t>
            </w:r>
          </w:p>
          <w:p w:rsidR="006B4C41" w:rsidRPr="002B537C" w:rsidRDefault="006B4C41" w:rsidP="00E34CBD">
            <w:pPr>
              <w:rPr>
                <w:sz w:val="14"/>
                <w:szCs w:val="14"/>
              </w:rPr>
            </w:pPr>
          </w:p>
        </w:tc>
        <w:tc>
          <w:tcPr>
            <w:tcW w:w="662" w:type="pct"/>
          </w:tcPr>
          <w:p w:rsidR="006B4C41" w:rsidRPr="002B537C" w:rsidRDefault="006B4C41" w:rsidP="00E34CBD">
            <w:pPr>
              <w:rPr>
                <w:sz w:val="14"/>
                <w:szCs w:val="14"/>
              </w:rPr>
            </w:pPr>
            <w:r w:rsidRPr="002B537C">
              <w:rPr>
                <w:sz w:val="14"/>
                <w:szCs w:val="14"/>
              </w:rPr>
              <w:t>660 familias que cuentan con acceso a un sistema de comunicación / 967 familias en pobreza extrema.</w:t>
            </w:r>
          </w:p>
        </w:tc>
        <w:tc>
          <w:tcPr>
            <w:tcW w:w="619" w:type="pct"/>
            <w:vMerge/>
          </w:tcPr>
          <w:p w:rsidR="006B4C41" w:rsidRPr="00473CE6" w:rsidRDefault="006B4C41" w:rsidP="00E34CBD">
            <w:pPr>
              <w:rPr>
                <w:sz w:val="14"/>
                <w:szCs w:val="14"/>
              </w:rPr>
            </w:pPr>
          </w:p>
        </w:tc>
        <w:tc>
          <w:tcPr>
            <w:tcW w:w="419" w:type="pct"/>
            <w:vMerge/>
          </w:tcPr>
          <w:p w:rsidR="006B4C41" w:rsidRPr="00473CE6" w:rsidRDefault="006B4C41" w:rsidP="00E34CBD">
            <w:pPr>
              <w:rPr>
                <w:sz w:val="14"/>
                <w:szCs w:val="14"/>
              </w:rPr>
            </w:pPr>
          </w:p>
        </w:tc>
      </w:tr>
      <w:tr w:rsidR="002B537C" w:rsidRPr="00473CE6" w:rsidTr="002B537C">
        <w:trPr>
          <w:trHeight w:val="260"/>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rPr>
                <w:sz w:val="14"/>
                <w:szCs w:val="14"/>
              </w:rPr>
            </w:pPr>
          </w:p>
        </w:tc>
        <w:tc>
          <w:tcPr>
            <w:tcW w:w="784" w:type="pct"/>
            <w:vAlign w:val="center"/>
          </w:tcPr>
          <w:p w:rsidR="006B4C41" w:rsidRPr="002B537C" w:rsidRDefault="006B4C41" w:rsidP="00E34CBD">
            <w:pPr>
              <w:jc w:val="both"/>
              <w:rPr>
                <w:sz w:val="14"/>
                <w:szCs w:val="14"/>
              </w:rPr>
            </w:pPr>
            <w:r w:rsidRPr="002B537C">
              <w:rPr>
                <w:sz w:val="14"/>
                <w:szCs w:val="14"/>
              </w:rPr>
              <w:t>32.  La vivienda posee materiales adecuados que posibilitan la seguridad en la infraestructura física y mayor bienestar para la familia en términos de salud.</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rPr>
                <w:sz w:val="14"/>
                <w:szCs w:val="14"/>
              </w:rPr>
            </w:pPr>
            <w:r w:rsidRPr="002B537C">
              <w:rPr>
                <w:sz w:val="14"/>
                <w:szCs w:val="14"/>
              </w:rPr>
              <w:t>El  9,5 % (92 familias) cuentan con viviendas construidas  de forma técnica, segura y confortable en términos de salud</w:t>
            </w:r>
          </w:p>
        </w:tc>
        <w:tc>
          <w:tcPr>
            <w:tcW w:w="662" w:type="pct"/>
          </w:tcPr>
          <w:p w:rsidR="006B4C41" w:rsidRPr="002B537C" w:rsidRDefault="006B4C41" w:rsidP="00E34CBD">
            <w:pPr>
              <w:rPr>
                <w:sz w:val="14"/>
                <w:szCs w:val="14"/>
              </w:rPr>
            </w:pPr>
            <w:r w:rsidRPr="002B537C">
              <w:rPr>
                <w:sz w:val="14"/>
                <w:szCs w:val="14"/>
              </w:rPr>
              <w:t>92 familias viven en condiciones de salubridad y seguridad / 967 familias en pobreza extrema.</w:t>
            </w:r>
          </w:p>
        </w:tc>
        <w:tc>
          <w:tcPr>
            <w:tcW w:w="619" w:type="pct"/>
            <w:vMerge/>
          </w:tcPr>
          <w:p w:rsidR="006B4C41" w:rsidRPr="00473CE6" w:rsidRDefault="006B4C41" w:rsidP="00E34CBD">
            <w:pPr>
              <w:rPr>
                <w:sz w:val="14"/>
                <w:szCs w:val="14"/>
              </w:rPr>
            </w:pPr>
          </w:p>
        </w:tc>
        <w:tc>
          <w:tcPr>
            <w:tcW w:w="419" w:type="pct"/>
            <w:vMerge/>
          </w:tcPr>
          <w:p w:rsidR="006B4C41" w:rsidRPr="00473CE6" w:rsidRDefault="006B4C41" w:rsidP="00E34CBD">
            <w:pPr>
              <w:rPr>
                <w:sz w:val="14"/>
                <w:szCs w:val="14"/>
              </w:rPr>
            </w:pPr>
          </w:p>
        </w:tc>
      </w:tr>
      <w:tr w:rsidR="002B537C" w:rsidRPr="00473CE6" w:rsidTr="002B537C">
        <w:trPr>
          <w:trHeight w:val="260"/>
        </w:trPr>
        <w:tc>
          <w:tcPr>
            <w:tcW w:w="289" w:type="pct"/>
            <w:vMerge/>
          </w:tcPr>
          <w:p w:rsidR="006B4C41" w:rsidRPr="00473CE6" w:rsidRDefault="006B4C41" w:rsidP="00E34CBD">
            <w:pPr>
              <w:rPr>
                <w:sz w:val="14"/>
                <w:szCs w:val="14"/>
              </w:rPr>
            </w:pPr>
          </w:p>
        </w:tc>
        <w:tc>
          <w:tcPr>
            <w:tcW w:w="413" w:type="pct"/>
            <w:vMerge/>
          </w:tcPr>
          <w:p w:rsidR="006B4C41" w:rsidRPr="002B537C" w:rsidRDefault="006B4C41" w:rsidP="00E34CBD">
            <w:pPr>
              <w:rPr>
                <w:sz w:val="14"/>
                <w:szCs w:val="14"/>
              </w:rPr>
            </w:pPr>
          </w:p>
        </w:tc>
        <w:tc>
          <w:tcPr>
            <w:tcW w:w="330" w:type="pct"/>
            <w:vMerge/>
          </w:tcPr>
          <w:p w:rsidR="006B4C41" w:rsidRPr="002B537C" w:rsidRDefault="006B4C41" w:rsidP="00E34CBD">
            <w:pPr>
              <w:rPr>
                <w:sz w:val="14"/>
                <w:szCs w:val="14"/>
              </w:rPr>
            </w:pPr>
          </w:p>
        </w:tc>
        <w:tc>
          <w:tcPr>
            <w:tcW w:w="784" w:type="pct"/>
            <w:vAlign w:val="center"/>
          </w:tcPr>
          <w:p w:rsidR="006B4C41" w:rsidRPr="002B537C" w:rsidRDefault="006B4C41" w:rsidP="00E34CBD">
            <w:pPr>
              <w:jc w:val="both"/>
              <w:rPr>
                <w:sz w:val="14"/>
                <w:szCs w:val="14"/>
              </w:rPr>
            </w:pPr>
            <w:r w:rsidRPr="002B537C">
              <w:rPr>
                <w:sz w:val="14"/>
                <w:szCs w:val="14"/>
              </w:rPr>
              <w:t>33. La vivienda cuenta con iluminación, ventilación natural y privacidad.</w:t>
            </w:r>
          </w:p>
        </w:tc>
        <w:tc>
          <w:tcPr>
            <w:tcW w:w="495" w:type="pct"/>
            <w:vMerge/>
          </w:tcPr>
          <w:p w:rsidR="006B4C41" w:rsidRPr="002B537C" w:rsidRDefault="006B4C41" w:rsidP="00E34CBD">
            <w:pPr>
              <w:rPr>
                <w:sz w:val="14"/>
                <w:szCs w:val="14"/>
              </w:rPr>
            </w:pPr>
          </w:p>
        </w:tc>
        <w:tc>
          <w:tcPr>
            <w:tcW w:w="450" w:type="pct"/>
            <w:vMerge/>
          </w:tcPr>
          <w:p w:rsidR="006B4C41" w:rsidRPr="002B537C" w:rsidRDefault="006B4C41" w:rsidP="00E34CBD">
            <w:pPr>
              <w:rPr>
                <w:sz w:val="14"/>
                <w:szCs w:val="14"/>
              </w:rPr>
            </w:pPr>
          </w:p>
        </w:tc>
        <w:tc>
          <w:tcPr>
            <w:tcW w:w="539" w:type="pct"/>
          </w:tcPr>
          <w:p w:rsidR="006B4C41" w:rsidRPr="002B537C" w:rsidRDefault="006B4C41" w:rsidP="00E34CBD">
            <w:pPr>
              <w:rPr>
                <w:sz w:val="14"/>
                <w:szCs w:val="14"/>
              </w:rPr>
            </w:pPr>
            <w:r w:rsidRPr="002B537C">
              <w:rPr>
                <w:sz w:val="14"/>
                <w:szCs w:val="14"/>
              </w:rPr>
              <w:t>El 29,6% (286 familias) ocupan viviendas con buena iluminación, ventilación y privacidad.</w:t>
            </w:r>
          </w:p>
        </w:tc>
        <w:tc>
          <w:tcPr>
            <w:tcW w:w="662" w:type="pct"/>
          </w:tcPr>
          <w:p w:rsidR="006B4C41" w:rsidRPr="002B537C" w:rsidRDefault="006B4C41" w:rsidP="00E34CBD">
            <w:pPr>
              <w:rPr>
                <w:sz w:val="14"/>
                <w:szCs w:val="14"/>
              </w:rPr>
            </w:pPr>
            <w:r w:rsidRPr="002B537C">
              <w:rPr>
                <w:sz w:val="14"/>
                <w:szCs w:val="14"/>
              </w:rPr>
              <w:t>286 familias que  ocupan viviendas con buena ventilación, iluminación y privacidad / 967 familias en pobreza extrema.</w:t>
            </w:r>
          </w:p>
        </w:tc>
        <w:tc>
          <w:tcPr>
            <w:tcW w:w="619" w:type="pct"/>
            <w:vMerge/>
          </w:tcPr>
          <w:p w:rsidR="006B4C41" w:rsidRPr="00473CE6" w:rsidRDefault="006B4C41" w:rsidP="00E34CBD">
            <w:pPr>
              <w:rPr>
                <w:sz w:val="14"/>
                <w:szCs w:val="14"/>
              </w:rPr>
            </w:pPr>
          </w:p>
        </w:tc>
        <w:tc>
          <w:tcPr>
            <w:tcW w:w="419" w:type="pct"/>
            <w:vMerge/>
          </w:tcPr>
          <w:p w:rsidR="006B4C41" w:rsidRPr="00473CE6" w:rsidRDefault="006B4C41" w:rsidP="00E34CBD">
            <w:pPr>
              <w:rPr>
                <w:sz w:val="14"/>
                <w:szCs w:val="14"/>
              </w:rPr>
            </w:pPr>
          </w:p>
        </w:tc>
      </w:tr>
    </w:tbl>
    <w:p w:rsidR="006B4C41" w:rsidRPr="00473CE6" w:rsidRDefault="006B4C41" w:rsidP="006B4C41">
      <w:pPr>
        <w:rPr>
          <w:sz w:val="14"/>
          <w:szCs w:val="14"/>
        </w:rPr>
      </w:pPr>
    </w:p>
    <w:p w:rsidR="006B4C41" w:rsidRDefault="006B4C41" w:rsidP="006B4C41">
      <w:pPr>
        <w:rPr>
          <w:sz w:val="14"/>
          <w:szCs w:val="14"/>
        </w:rPr>
      </w:pPr>
    </w:p>
    <w:p w:rsidR="00316C19" w:rsidRDefault="00316C19" w:rsidP="006B4C41">
      <w:pPr>
        <w:rPr>
          <w:sz w:val="14"/>
          <w:szCs w:val="14"/>
        </w:rPr>
      </w:pPr>
    </w:p>
    <w:p w:rsidR="00316C19" w:rsidRDefault="00316C19" w:rsidP="006B4C41">
      <w:pPr>
        <w:rPr>
          <w:sz w:val="14"/>
          <w:szCs w:val="14"/>
        </w:rPr>
      </w:pPr>
    </w:p>
    <w:p w:rsidR="00316C19" w:rsidRDefault="00316C19" w:rsidP="006B4C41">
      <w:pPr>
        <w:rPr>
          <w:sz w:val="14"/>
          <w:szCs w:val="14"/>
        </w:rPr>
      </w:pPr>
    </w:p>
    <w:p w:rsidR="00316C19" w:rsidRPr="00473CE6" w:rsidRDefault="00316C19" w:rsidP="006B4C41">
      <w:pPr>
        <w:rPr>
          <w:sz w:val="14"/>
          <w:szCs w:val="14"/>
        </w:rPr>
      </w:pPr>
    </w:p>
    <w:p w:rsidR="006B4C41" w:rsidRDefault="006B4C41" w:rsidP="006B4C41">
      <w:pPr>
        <w:rPr>
          <w:sz w:val="12"/>
          <w:szCs w:val="12"/>
        </w:rPr>
      </w:pPr>
    </w:p>
    <w:p w:rsidR="006B4C41" w:rsidRPr="00DF7012" w:rsidRDefault="006B4C41" w:rsidP="006B4C41">
      <w:pPr>
        <w:rPr>
          <w:sz w:val="12"/>
          <w:szCs w:val="12"/>
        </w:rPr>
      </w:pPr>
    </w:p>
    <w:tbl>
      <w:tblPr>
        <w:tblW w:w="1729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417"/>
        <w:gridCol w:w="1134"/>
        <w:gridCol w:w="2693"/>
        <w:gridCol w:w="1701"/>
        <w:gridCol w:w="1560"/>
        <w:gridCol w:w="1842"/>
        <w:gridCol w:w="2268"/>
        <w:gridCol w:w="2127"/>
        <w:gridCol w:w="1559"/>
      </w:tblGrid>
      <w:tr w:rsidR="006B4C41" w:rsidRPr="00DF7012" w:rsidTr="00D35FA3">
        <w:tc>
          <w:tcPr>
            <w:tcW w:w="2410" w:type="dxa"/>
            <w:gridSpan w:val="2"/>
            <w:vMerge w:val="restart"/>
            <w:vAlign w:val="center"/>
          </w:tcPr>
          <w:p w:rsidR="006B4C41" w:rsidRPr="00DF7012" w:rsidRDefault="006B4C41" w:rsidP="00E34CBD">
            <w:pPr>
              <w:jc w:val="center"/>
              <w:rPr>
                <w:b/>
                <w:sz w:val="12"/>
                <w:szCs w:val="12"/>
              </w:rPr>
            </w:pPr>
            <w:r w:rsidRPr="00DF7012">
              <w:rPr>
                <w:noProof/>
                <w:sz w:val="12"/>
                <w:szCs w:val="12"/>
                <w:lang w:val="es-CO" w:eastAsia="es-CO"/>
              </w:rPr>
              <w:drawing>
                <wp:inline distT="0" distB="0" distL="0" distR="0" wp14:anchorId="06055E10" wp14:editId="16F64656">
                  <wp:extent cx="1019175" cy="333375"/>
                  <wp:effectExtent l="19050" t="0" r="9525" b="0"/>
                  <wp:docPr id="798" name="Imagen 13"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LOGO ANSPE"/>
                          <pic:cNvPicPr>
                            <a:picLocks noChangeAspect="1" noChangeArrowheads="1"/>
                          </pic:cNvPicPr>
                        </pic:nvPicPr>
                        <pic:blipFill>
                          <a:blip r:embed="rId9" cstate="print"/>
                          <a:srcRect/>
                          <a:stretch>
                            <a:fillRect/>
                          </a:stretch>
                        </pic:blipFill>
                        <pic:spPr bwMode="auto">
                          <a:xfrm>
                            <a:off x="0" y="0"/>
                            <a:ext cx="1019175" cy="333375"/>
                          </a:xfrm>
                          <a:prstGeom prst="rect">
                            <a:avLst/>
                          </a:prstGeom>
                          <a:noFill/>
                          <a:ln w="9525">
                            <a:noFill/>
                            <a:miter lim="800000"/>
                            <a:headEnd/>
                            <a:tailEnd/>
                          </a:ln>
                        </pic:spPr>
                      </pic:pic>
                    </a:graphicData>
                  </a:graphic>
                </wp:inline>
              </w:drawing>
            </w:r>
          </w:p>
        </w:tc>
        <w:tc>
          <w:tcPr>
            <w:tcW w:w="11198" w:type="dxa"/>
            <w:gridSpan w:val="6"/>
          </w:tcPr>
          <w:p w:rsidR="006B4C41" w:rsidRPr="00A21013" w:rsidRDefault="006B4C41" w:rsidP="00E34CBD">
            <w:pPr>
              <w:jc w:val="center"/>
              <w:rPr>
                <w:b/>
                <w:sz w:val="18"/>
                <w:szCs w:val="18"/>
              </w:rPr>
            </w:pPr>
            <w:r w:rsidRPr="00A21013">
              <w:rPr>
                <w:b/>
                <w:sz w:val="18"/>
                <w:szCs w:val="18"/>
              </w:rPr>
              <w:t>RED PARA LA SUPERACIÓN DE LA POBREZA EXTREMA – UNIDOS</w:t>
            </w:r>
          </w:p>
        </w:tc>
        <w:tc>
          <w:tcPr>
            <w:tcW w:w="3686" w:type="dxa"/>
            <w:gridSpan w:val="2"/>
            <w:vMerge w:val="restart"/>
          </w:tcPr>
          <w:p w:rsidR="006B4C41" w:rsidRPr="00DF7012" w:rsidRDefault="006B4C41" w:rsidP="00E34CBD">
            <w:pPr>
              <w:jc w:val="center"/>
              <w:rPr>
                <w:sz w:val="12"/>
                <w:szCs w:val="12"/>
              </w:rPr>
            </w:pPr>
            <w:r w:rsidRPr="00DF7012">
              <w:rPr>
                <w:noProof/>
                <w:sz w:val="12"/>
                <w:szCs w:val="12"/>
                <w:lang w:val="es-CO" w:eastAsia="es-CO"/>
              </w:rPr>
              <w:drawing>
                <wp:inline distT="0" distB="0" distL="0" distR="0" wp14:anchorId="00F4FF67" wp14:editId="51F6C1B2">
                  <wp:extent cx="1181100" cy="314325"/>
                  <wp:effectExtent l="19050" t="0" r="0" b="0"/>
                  <wp:docPr id="7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srcRect/>
                          <a:stretch>
                            <a:fillRect/>
                          </a:stretch>
                        </pic:blipFill>
                        <pic:spPr bwMode="auto">
                          <a:xfrm>
                            <a:off x="0" y="0"/>
                            <a:ext cx="1181100" cy="314325"/>
                          </a:xfrm>
                          <a:prstGeom prst="rect">
                            <a:avLst/>
                          </a:prstGeom>
                          <a:noFill/>
                          <a:ln w="9525">
                            <a:noFill/>
                            <a:miter lim="800000"/>
                            <a:headEnd/>
                            <a:tailEnd/>
                          </a:ln>
                        </pic:spPr>
                      </pic:pic>
                    </a:graphicData>
                  </a:graphic>
                </wp:inline>
              </w:drawing>
            </w:r>
          </w:p>
        </w:tc>
      </w:tr>
      <w:tr w:rsidR="006B4C41" w:rsidRPr="00DF7012" w:rsidTr="00D35FA3">
        <w:tc>
          <w:tcPr>
            <w:tcW w:w="2410" w:type="dxa"/>
            <w:gridSpan w:val="2"/>
            <w:vMerge/>
          </w:tcPr>
          <w:p w:rsidR="006B4C41" w:rsidRPr="00DF7012" w:rsidRDefault="006B4C41" w:rsidP="00E34CBD">
            <w:pPr>
              <w:jc w:val="center"/>
              <w:rPr>
                <w:b/>
                <w:sz w:val="12"/>
                <w:szCs w:val="12"/>
              </w:rPr>
            </w:pPr>
          </w:p>
        </w:tc>
        <w:tc>
          <w:tcPr>
            <w:tcW w:w="11198" w:type="dxa"/>
            <w:gridSpan w:val="6"/>
          </w:tcPr>
          <w:p w:rsidR="006B4C41" w:rsidRPr="00A21013" w:rsidRDefault="006B4C41" w:rsidP="00E34CBD">
            <w:pPr>
              <w:jc w:val="center"/>
              <w:rPr>
                <w:b/>
                <w:sz w:val="18"/>
                <w:szCs w:val="18"/>
              </w:rPr>
            </w:pPr>
            <w:r w:rsidRPr="00A21013">
              <w:rPr>
                <w:b/>
                <w:sz w:val="18"/>
                <w:szCs w:val="18"/>
              </w:rPr>
              <w:t>OFERTA LOCAL PARA SER INCLUIDA EN EL PLAN DE DESARROLLO PARA EL MUNICIPIO DE PURACE</w:t>
            </w:r>
          </w:p>
        </w:tc>
        <w:tc>
          <w:tcPr>
            <w:tcW w:w="3686" w:type="dxa"/>
            <w:gridSpan w:val="2"/>
            <w:vMerge/>
          </w:tcPr>
          <w:p w:rsidR="006B4C41" w:rsidRPr="00DF7012" w:rsidRDefault="006B4C41" w:rsidP="00E34CBD">
            <w:pPr>
              <w:rPr>
                <w:sz w:val="12"/>
                <w:szCs w:val="12"/>
              </w:rPr>
            </w:pPr>
          </w:p>
        </w:tc>
      </w:tr>
      <w:tr w:rsidR="0039161F" w:rsidRPr="00DF7012" w:rsidTr="00316C19">
        <w:tc>
          <w:tcPr>
            <w:tcW w:w="993" w:type="dxa"/>
            <w:vAlign w:val="center"/>
          </w:tcPr>
          <w:p w:rsidR="006B4C41" w:rsidRPr="00DF7012" w:rsidRDefault="006B4C41" w:rsidP="00E34CBD">
            <w:pPr>
              <w:jc w:val="center"/>
              <w:rPr>
                <w:b/>
                <w:sz w:val="12"/>
                <w:szCs w:val="12"/>
              </w:rPr>
            </w:pPr>
            <w:r w:rsidRPr="00DF7012">
              <w:rPr>
                <w:b/>
                <w:sz w:val="12"/>
                <w:szCs w:val="12"/>
              </w:rPr>
              <w:t>PROGRAMA</w:t>
            </w:r>
          </w:p>
        </w:tc>
        <w:tc>
          <w:tcPr>
            <w:tcW w:w="1417" w:type="dxa"/>
            <w:vAlign w:val="center"/>
          </w:tcPr>
          <w:p w:rsidR="006B4C41" w:rsidRPr="00DF7012" w:rsidRDefault="006B4C41" w:rsidP="00E34CBD">
            <w:pPr>
              <w:jc w:val="center"/>
              <w:rPr>
                <w:b/>
                <w:sz w:val="12"/>
                <w:szCs w:val="12"/>
              </w:rPr>
            </w:pPr>
            <w:r w:rsidRPr="00DF7012">
              <w:rPr>
                <w:b/>
                <w:sz w:val="12"/>
                <w:szCs w:val="12"/>
              </w:rPr>
              <w:t>META / RESULTADO</w:t>
            </w:r>
          </w:p>
        </w:tc>
        <w:tc>
          <w:tcPr>
            <w:tcW w:w="1134" w:type="dxa"/>
            <w:vAlign w:val="center"/>
          </w:tcPr>
          <w:p w:rsidR="006B4C41" w:rsidRPr="00DF7012" w:rsidRDefault="006B4C41" w:rsidP="00E34CBD">
            <w:pPr>
              <w:jc w:val="center"/>
              <w:rPr>
                <w:b/>
                <w:sz w:val="12"/>
                <w:szCs w:val="12"/>
              </w:rPr>
            </w:pPr>
            <w:r w:rsidRPr="00DF7012">
              <w:rPr>
                <w:b/>
                <w:sz w:val="12"/>
                <w:szCs w:val="12"/>
              </w:rPr>
              <w:t>DIMENSIONES</w:t>
            </w:r>
          </w:p>
        </w:tc>
        <w:tc>
          <w:tcPr>
            <w:tcW w:w="2693" w:type="dxa"/>
            <w:vAlign w:val="center"/>
          </w:tcPr>
          <w:p w:rsidR="006B4C41" w:rsidRPr="00DF7012" w:rsidRDefault="006B4C41" w:rsidP="00E34CBD">
            <w:pPr>
              <w:jc w:val="center"/>
              <w:rPr>
                <w:b/>
                <w:sz w:val="12"/>
                <w:szCs w:val="12"/>
              </w:rPr>
            </w:pPr>
            <w:r w:rsidRPr="00DF7012">
              <w:rPr>
                <w:b/>
                <w:sz w:val="12"/>
                <w:szCs w:val="12"/>
              </w:rPr>
              <w:t>LOGROS</w:t>
            </w:r>
          </w:p>
        </w:tc>
        <w:tc>
          <w:tcPr>
            <w:tcW w:w="1701" w:type="dxa"/>
            <w:vAlign w:val="center"/>
          </w:tcPr>
          <w:p w:rsidR="006B4C41" w:rsidRPr="00DF7012" w:rsidRDefault="006B4C41" w:rsidP="00E34CBD">
            <w:pPr>
              <w:jc w:val="center"/>
              <w:rPr>
                <w:b/>
                <w:sz w:val="12"/>
                <w:szCs w:val="12"/>
              </w:rPr>
            </w:pPr>
            <w:r w:rsidRPr="00DF7012">
              <w:rPr>
                <w:b/>
                <w:sz w:val="12"/>
                <w:szCs w:val="12"/>
              </w:rPr>
              <w:t>SUBPROGRAMA</w:t>
            </w:r>
          </w:p>
        </w:tc>
        <w:tc>
          <w:tcPr>
            <w:tcW w:w="1560" w:type="dxa"/>
            <w:vAlign w:val="center"/>
          </w:tcPr>
          <w:p w:rsidR="006B4C41" w:rsidRPr="00DF7012" w:rsidRDefault="006B4C41" w:rsidP="00E34CBD">
            <w:pPr>
              <w:jc w:val="center"/>
              <w:rPr>
                <w:b/>
                <w:sz w:val="12"/>
                <w:szCs w:val="12"/>
              </w:rPr>
            </w:pPr>
            <w:r w:rsidRPr="00DF7012">
              <w:rPr>
                <w:b/>
                <w:sz w:val="12"/>
                <w:szCs w:val="12"/>
              </w:rPr>
              <w:t>METAS DE PRODUCTO</w:t>
            </w:r>
          </w:p>
        </w:tc>
        <w:tc>
          <w:tcPr>
            <w:tcW w:w="1842" w:type="dxa"/>
            <w:vAlign w:val="center"/>
          </w:tcPr>
          <w:p w:rsidR="006B4C41" w:rsidRPr="00DF7012" w:rsidRDefault="006B4C41" w:rsidP="00E34CBD">
            <w:pPr>
              <w:jc w:val="center"/>
              <w:rPr>
                <w:b/>
                <w:sz w:val="12"/>
                <w:szCs w:val="12"/>
              </w:rPr>
            </w:pPr>
            <w:r w:rsidRPr="00DF7012">
              <w:rPr>
                <w:b/>
                <w:sz w:val="12"/>
                <w:szCs w:val="12"/>
              </w:rPr>
              <w:t>INDICADORES</w:t>
            </w:r>
          </w:p>
        </w:tc>
        <w:tc>
          <w:tcPr>
            <w:tcW w:w="2268" w:type="dxa"/>
            <w:tcBorders>
              <w:bottom w:val="single" w:sz="4" w:space="0" w:color="auto"/>
            </w:tcBorders>
            <w:vAlign w:val="center"/>
          </w:tcPr>
          <w:p w:rsidR="006B4C41" w:rsidRPr="00DF7012" w:rsidRDefault="006B4C41" w:rsidP="00E34CBD">
            <w:pPr>
              <w:jc w:val="center"/>
              <w:rPr>
                <w:b/>
                <w:sz w:val="12"/>
                <w:szCs w:val="12"/>
              </w:rPr>
            </w:pPr>
            <w:r w:rsidRPr="00DF7012">
              <w:rPr>
                <w:b/>
                <w:sz w:val="12"/>
                <w:szCs w:val="12"/>
              </w:rPr>
              <w:t>FÓRMULA DE CÁLCULO INDICADOR</w:t>
            </w:r>
          </w:p>
        </w:tc>
        <w:tc>
          <w:tcPr>
            <w:tcW w:w="2127" w:type="dxa"/>
            <w:vAlign w:val="center"/>
          </w:tcPr>
          <w:p w:rsidR="006B4C41" w:rsidRPr="00DF7012" w:rsidRDefault="006B4C41" w:rsidP="00E34CBD">
            <w:pPr>
              <w:jc w:val="center"/>
              <w:rPr>
                <w:b/>
                <w:sz w:val="12"/>
                <w:szCs w:val="12"/>
              </w:rPr>
            </w:pPr>
            <w:r w:rsidRPr="00DF7012">
              <w:rPr>
                <w:b/>
                <w:sz w:val="12"/>
                <w:szCs w:val="12"/>
              </w:rPr>
              <w:t>ACTIVIDADES ESPECÍFICAS</w:t>
            </w:r>
          </w:p>
        </w:tc>
        <w:tc>
          <w:tcPr>
            <w:tcW w:w="1559" w:type="dxa"/>
            <w:vAlign w:val="center"/>
          </w:tcPr>
          <w:p w:rsidR="006B4C41" w:rsidRPr="00DF7012" w:rsidRDefault="006B4C41" w:rsidP="00E34CBD">
            <w:pPr>
              <w:jc w:val="center"/>
              <w:rPr>
                <w:b/>
                <w:sz w:val="12"/>
                <w:szCs w:val="12"/>
              </w:rPr>
            </w:pPr>
            <w:r w:rsidRPr="00DF7012">
              <w:rPr>
                <w:b/>
                <w:sz w:val="12"/>
                <w:szCs w:val="12"/>
              </w:rPr>
              <w:t>RESPONSABLES</w:t>
            </w:r>
          </w:p>
        </w:tc>
      </w:tr>
      <w:tr w:rsidR="0039161F" w:rsidRPr="00473CE6" w:rsidTr="00316C19">
        <w:trPr>
          <w:trHeight w:val="941"/>
        </w:trPr>
        <w:tc>
          <w:tcPr>
            <w:tcW w:w="993" w:type="dxa"/>
            <w:vMerge w:val="restart"/>
            <w:textDirection w:val="btLr"/>
            <w:vAlign w:val="center"/>
          </w:tcPr>
          <w:p w:rsidR="006B4C41" w:rsidRPr="00473CE6" w:rsidRDefault="006B4C41" w:rsidP="00E34CBD">
            <w:pPr>
              <w:ind w:left="113" w:right="113"/>
              <w:jc w:val="center"/>
              <w:rPr>
                <w:sz w:val="14"/>
                <w:szCs w:val="14"/>
              </w:rPr>
            </w:pPr>
            <w:r w:rsidRPr="00473CE6">
              <w:rPr>
                <w:b/>
                <w:sz w:val="14"/>
                <w:szCs w:val="14"/>
              </w:rPr>
              <w:t>RED UNIDOS</w:t>
            </w:r>
          </w:p>
        </w:tc>
        <w:tc>
          <w:tcPr>
            <w:tcW w:w="1417" w:type="dxa"/>
            <w:vMerge w:val="restart"/>
            <w:vAlign w:val="center"/>
          </w:tcPr>
          <w:p w:rsidR="006B4C41" w:rsidRPr="00473CE6" w:rsidRDefault="006B4C41" w:rsidP="00E34CBD">
            <w:pPr>
              <w:jc w:val="both"/>
              <w:rPr>
                <w:sz w:val="14"/>
                <w:szCs w:val="14"/>
              </w:rPr>
            </w:pPr>
            <w:r w:rsidRPr="00473CE6">
              <w:rPr>
                <w:sz w:val="14"/>
                <w:szCs w:val="14"/>
              </w:rPr>
              <w:t>Lograr que el 30% a 50% de las familias beneficiadas a través de la Estrategia Unidos superen su situación de pobreza extrema</w:t>
            </w:r>
          </w:p>
        </w:tc>
        <w:tc>
          <w:tcPr>
            <w:tcW w:w="1134" w:type="dxa"/>
            <w:vMerge w:val="restart"/>
            <w:vAlign w:val="center"/>
          </w:tcPr>
          <w:p w:rsidR="006B4C41" w:rsidRPr="00473CE6" w:rsidRDefault="006B4C41" w:rsidP="00E34CBD">
            <w:pPr>
              <w:rPr>
                <w:sz w:val="14"/>
                <w:szCs w:val="14"/>
              </w:rPr>
            </w:pPr>
            <w:r w:rsidRPr="00473CE6">
              <w:rPr>
                <w:sz w:val="14"/>
                <w:szCs w:val="14"/>
              </w:rPr>
              <w:t>7</w:t>
            </w:r>
            <w:r w:rsidRPr="00473CE6">
              <w:rPr>
                <w:b/>
                <w:sz w:val="14"/>
                <w:szCs w:val="14"/>
              </w:rPr>
              <w:t>. Dinámica Familiar</w:t>
            </w:r>
          </w:p>
        </w:tc>
        <w:tc>
          <w:tcPr>
            <w:tcW w:w="2693" w:type="dxa"/>
          </w:tcPr>
          <w:p w:rsidR="006B4C41" w:rsidRPr="00473CE6" w:rsidRDefault="006B4C41" w:rsidP="00E34CBD">
            <w:pPr>
              <w:rPr>
                <w:sz w:val="14"/>
                <w:szCs w:val="14"/>
              </w:rPr>
            </w:pPr>
            <w:r w:rsidRPr="00473CE6">
              <w:rPr>
                <w:sz w:val="14"/>
                <w:szCs w:val="14"/>
              </w:rPr>
              <w:t>34 Seguimiento a Plan Familiar.</w:t>
            </w:r>
          </w:p>
        </w:tc>
        <w:tc>
          <w:tcPr>
            <w:tcW w:w="1701" w:type="dxa"/>
            <w:vMerge w:val="restart"/>
            <w:vAlign w:val="center"/>
          </w:tcPr>
          <w:p w:rsidR="006B4C41" w:rsidRPr="00473CE6" w:rsidRDefault="006B4C41" w:rsidP="00E34CBD">
            <w:pPr>
              <w:jc w:val="both"/>
              <w:rPr>
                <w:b/>
                <w:sz w:val="14"/>
                <w:szCs w:val="14"/>
              </w:rPr>
            </w:pPr>
            <w:r w:rsidRPr="00473CE6">
              <w:rPr>
                <w:b/>
                <w:sz w:val="14"/>
                <w:szCs w:val="14"/>
              </w:rPr>
              <w:t>Unidos en familia.</w:t>
            </w:r>
          </w:p>
          <w:p w:rsidR="006B4C41" w:rsidRPr="00473CE6" w:rsidRDefault="006B4C41" w:rsidP="00E34CBD">
            <w:pPr>
              <w:jc w:val="both"/>
              <w:rPr>
                <w:sz w:val="14"/>
                <w:szCs w:val="14"/>
              </w:rPr>
            </w:pPr>
            <w:r w:rsidRPr="00473CE6">
              <w:rPr>
                <w:sz w:val="14"/>
                <w:szCs w:val="14"/>
              </w:rPr>
              <w:t>Promover que la familia cuente con un tejido social fortalecido y mecanismos saludables de convivencia y de expresión de afecto, reconociendo la importancia de las relaciones entre sus integrantes para su propio desarrollo.</w:t>
            </w:r>
          </w:p>
        </w:tc>
        <w:tc>
          <w:tcPr>
            <w:tcW w:w="1560" w:type="dxa"/>
          </w:tcPr>
          <w:p w:rsidR="006B4C41" w:rsidRPr="00473CE6" w:rsidRDefault="006B4C41" w:rsidP="00E34CBD">
            <w:pPr>
              <w:pStyle w:val="Sinespaciado"/>
              <w:rPr>
                <w:sz w:val="14"/>
                <w:szCs w:val="14"/>
              </w:rPr>
            </w:pPr>
            <w:r w:rsidRPr="00473CE6">
              <w:rPr>
                <w:sz w:val="14"/>
                <w:szCs w:val="14"/>
              </w:rPr>
              <w:t>Lograr que el 50% de las familias cumpla los logros priorizados en el plan familiar durante el acompañamiento.</w:t>
            </w:r>
          </w:p>
        </w:tc>
        <w:tc>
          <w:tcPr>
            <w:tcW w:w="1842" w:type="dxa"/>
            <w:vAlign w:val="center"/>
          </w:tcPr>
          <w:p w:rsidR="006B4C41" w:rsidRPr="00473CE6" w:rsidRDefault="006B4C41" w:rsidP="00E34CBD">
            <w:pPr>
              <w:jc w:val="both"/>
              <w:rPr>
                <w:rFonts w:cs="Calibri"/>
                <w:sz w:val="14"/>
                <w:szCs w:val="14"/>
              </w:rPr>
            </w:pPr>
            <w:r w:rsidRPr="00473CE6">
              <w:rPr>
                <w:rFonts w:cs="Calibri"/>
                <w:sz w:val="14"/>
                <w:szCs w:val="14"/>
              </w:rPr>
              <w:t xml:space="preserve">0% (ninguna de las familias cumple con los logros de su Plan Familiar). </w:t>
            </w:r>
          </w:p>
        </w:tc>
        <w:tc>
          <w:tcPr>
            <w:tcW w:w="2268" w:type="dxa"/>
            <w:tcBorders>
              <w:top w:val="single" w:sz="4" w:space="0" w:color="auto"/>
              <w:bottom w:val="single" w:sz="4" w:space="0" w:color="auto"/>
            </w:tcBorders>
          </w:tcPr>
          <w:p w:rsidR="006B4C41" w:rsidRPr="00473CE6" w:rsidRDefault="006B4C41" w:rsidP="00E34CBD">
            <w:pPr>
              <w:rPr>
                <w:sz w:val="14"/>
                <w:szCs w:val="14"/>
              </w:rPr>
            </w:pPr>
            <w:r w:rsidRPr="00473CE6">
              <w:rPr>
                <w:sz w:val="14"/>
                <w:szCs w:val="14"/>
              </w:rPr>
              <w:t xml:space="preserve">0 familias  cumplen con los logros del Plan Familiar / 967 familias en pobreza extrema.  </w:t>
            </w:r>
          </w:p>
        </w:tc>
        <w:tc>
          <w:tcPr>
            <w:tcW w:w="2127" w:type="dxa"/>
          </w:tcPr>
          <w:p w:rsidR="006B4C41" w:rsidRPr="00473CE6" w:rsidRDefault="006B4C41" w:rsidP="0073090D">
            <w:pPr>
              <w:pStyle w:val="Sinespaciado"/>
              <w:numPr>
                <w:ilvl w:val="0"/>
                <w:numId w:val="16"/>
              </w:numPr>
              <w:jc w:val="left"/>
              <w:rPr>
                <w:sz w:val="14"/>
                <w:szCs w:val="14"/>
              </w:rPr>
            </w:pPr>
            <w:r w:rsidRPr="00473CE6">
              <w:rPr>
                <w:sz w:val="14"/>
                <w:szCs w:val="14"/>
              </w:rPr>
              <w:t xml:space="preserve">Hacer seguimiento al cumplimiento de los logros priorizados por la familia en el plan familiar y garantizar oferta efectiva </w:t>
            </w:r>
            <w:proofErr w:type="spellStart"/>
            <w:r w:rsidRPr="00473CE6">
              <w:rPr>
                <w:sz w:val="14"/>
                <w:szCs w:val="14"/>
              </w:rPr>
              <w:t>ra</w:t>
            </w:r>
            <w:proofErr w:type="spellEnd"/>
            <w:r w:rsidRPr="00473CE6">
              <w:rPr>
                <w:sz w:val="14"/>
                <w:szCs w:val="14"/>
              </w:rPr>
              <w:t xml:space="preserve"> su cumplimiento.</w:t>
            </w:r>
          </w:p>
        </w:tc>
        <w:tc>
          <w:tcPr>
            <w:tcW w:w="1559" w:type="dxa"/>
          </w:tcPr>
          <w:p w:rsidR="006B4C41" w:rsidRPr="00473CE6" w:rsidRDefault="006B4C41" w:rsidP="00E34CBD">
            <w:pPr>
              <w:rPr>
                <w:sz w:val="14"/>
                <w:szCs w:val="14"/>
              </w:rPr>
            </w:pPr>
            <w:r w:rsidRPr="00473CE6">
              <w:rPr>
                <w:sz w:val="14"/>
                <w:szCs w:val="14"/>
              </w:rPr>
              <w:t>Delegado Municipal / Red Unidos.</w:t>
            </w:r>
          </w:p>
        </w:tc>
      </w:tr>
      <w:tr w:rsidR="0039161F" w:rsidRPr="00473CE6" w:rsidTr="00316C19">
        <w:trPr>
          <w:trHeight w:val="2611"/>
        </w:trPr>
        <w:tc>
          <w:tcPr>
            <w:tcW w:w="993" w:type="dxa"/>
            <w:vMerge/>
          </w:tcPr>
          <w:p w:rsidR="006B4C41" w:rsidRPr="00473CE6" w:rsidRDefault="006B4C41" w:rsidP="00E34CBD">
            <w:pPr>
              <w:rPr>
                <w:b/>
                <w:sz w:val="14"/>
                <w:szCs w:val="14"/>
              </w:rPr>
            </w:pPr>
          </w:p>
        </w:tc>
        <w:tc>
          <w:tcPr>
            <w:tcW w:w="1417" w:type="dxa"/>
            <w:vMerge/>
          </w:tcPr>
          <w:p w:rsidR="006B4C41" w:rsidRPr="00473CE6" w:rsidRDefault="006B4C41" w:rsidP="00E34CBD">
            <w:pPr>
              <w:rPr>
                <w:sz w:val="14"/>
                <w:szCs w:val="14"/>
              </w:rPr>
            </w:pPr>
          </w:p>
        </w:tc>
        <w:tc>
          <w:tcPr>
            <w:tcW w:w="1134" w:type="dxa"/>
            <w:vMerge/>
          </w:tcPr>
          <w:p w:rsidR="006B4C41" w:rsidRPr="00473CE6" w:rsidRDefault="006B4C41" w:rsidP="00E34CBD">
            <w:pPr>
              <w:rPr>
                <w:sz w:val="14"/>
                <w:szCs w:val="14"/>
              </w:rPr>
            </w:pPr>
          </w:p>
        </w:tc>
        <w:tc>
          <w:tcPr>
            <w:tcW w:w="2693" w:type="dxa"/>
          </w:tcPr>
          <w:p w:rsidR="006B4C41" w:rsidRPr="00473CE6" w:rsidRDefault="006B4C41" w:rsidP="00E34CBD">
            <w:pPr>
              <w:jc w:val="both"/>
              <w:rPr>
                <w:sz w:val="14"/>
                <w:szCs w:val="14"/>
              </w:rPr>
            </w:pPr>
            <w:r w:rsidRPr="00473CE6">
              <w:rPr>
                <w:sz w:val="14"/>
                <w:szCs w:val="14"/>
              </w:rPr>
              <w:t>35. La familia accede a información y servicios de detección temprana, atención y recuperación de las víctimas de violencia intrafamiliar y sexual.</w:t>
            </w:r>
          </w:p>
        </w:tc>
        <w:tc>
          <w:tcPr>
            <w:tcW w:w="1701" w:type="dxa"/>
            <w:vMerge/>
            <w:vAlign w:val="center"/>
          </w:tcPr>
          <w:p w:rsidR="006B4C41" w:rsidRPr="00473CE6" w:rsidRDefault="006B4C41" w:rsidP="00E34CBD">
            <w:pPr>
              <w:rPr>
                <w:b/>
                <w:sz w:val="14"/>
                <w:szCs w:val="14"/>
              </w:rPr>
            </w:pPr>
          </w:p>
        </w:tc>
        <w:tc>
          <w:tcPr>
            <w:tcW w:w="1560" w:type="dxa"/>
          </w:tcPr>
          <w:p w:rsidR="006B4C41" w:rsidRPr="00473CE6" w:rsidRDefault="006B4C41" w:rsidP="00E34CBD">
            <w:pPr>
              <w:jc w:val="both"/>
              <w:rPr>
                <w:sz w:val="14"/>
                <w:szCs w:val="14"/>
              </w:rPr>
            </w:pPr>
          </w:p>
          <w:p w:rsidR="006B4C41" w:rsidRPr="00473CE6" w:rsidRDefault="006B4C41" w:rsidP="00E34CBD">
            <w:pPr>
              <w:jc w:val="both"/>
              <w:rPr>
                <w:sz w:val="14"/>
                <w:szCs w:val="14"/>
              </w:rPr>
            </w:pPr>
            <w:r w:rsidRPr="00473CE6">
              <w:rPr>
                <w:sz w:val="14"/>
                <w:szCs w:val="14"/>
              </w:rPr>
              <w:t>Reducir los niveles de violencia intrafamiliar y la ocurrencia de hechos relacionados con abuso sexual en las familias Unidos.</w:t>
            </w:r>
          </w:p>
        </w:tc>
        <w:tc>
          <w:tcPr>
            <w:tcW w:w="1842" w:type="dxa"/>
          </w:tcPr>
          <w:p w:rsidR="006B4C41" w:rsidRPr="00473CE6" w:rsidRDefault="006B4C41" w:rsidP="00E34CBD">
            <w:pPr>
              <w:jc w:val="both"/>
              <w:rPr>
                <w:sz w:val="14"/>
                <w:szCs w:val="14"/>
              </w:rPr>
            </w:pPr>
          </w:p>
          <w:p w:rsidR="006B4C41" w:rsidRPr="00473CE6" w:rsidRDefault="006B4C41" w:rsidP="00E34CBD">
            <w:pPr>
              <w:jc w:val="both"/>
              <w:rPr>
                <w:sz w:val="14"/>
                <w:szCs w:val="14"/>
              </w:rPr>
            </w:pPr>
            <w:r w:rsidRPr="00473CE6">
              <w:rPr>
                <w:sz w:val="14"/>
                <w:szCs w:val="14"/>
              </w:rPr>
              <w:t>El 22,4% (217 familias)  en riesgo de violencia intrafamiliar y abuso sexual.,</w:t>
            </w:r>
          </w:p>
        </w:tc>
        <w:tc>
          <w:tcPr>
            <w:tcW w:w="2268" w:type="dxa"/>
            <w:tcBorders>
              <w:top w:val="single" w:sz="4" w:space="0" w:color="auto"/>
            </w:tcBorders>
          </w:tcPr>
          <w:p w:rsidR="006B4C41" w:rsidRPr="00473CE6" w:rsidRDefault="006B4C41" w:rsidP="00E34CBD">
            <w:pPr>
              <w:rPr>
                <w:sz w:val="14"/>
                <w:szCs w:val="14"/>
              </w:rPr>
            </w:pPr>
            <w:r w:rsidRPr="00473CE6">
              <w:rPr>
                <w:sz w:val="14"/>
                <w:szCs w:val="14"/>
              </w:rPr>
              <w:t xml:space="preserve"> </w:t>
            </w:r>
          </w:p>
          <w:p w:rsidR="006B4C41" w:rsidRPr="00473CE6" w:rsidRDefault="006B4C41" w:rsidP="00E34CBD">
            <w:pPr>
              <w:rPr>
                <w:sz w:val="14"/>
                <w:szCs w:val="14"/>
              </w:rPr>
            </w:pPr>
            <w:r w:rsidRPr="00473CE6">
              <w:rPr>
                <w:sz w:val="14"/>
                <w:szCs w:val="14"/>
              </w:rPr>
              <w:t>217 familias en riesgo de violencia intrafamiliar y abuso sexual / 967 familias en pobreza extrema.</w:t>
            </w:r>
          </w:p>
          <w:p w:rsidR="006B4C41" w:rsidRPr="00473CE6" w:rsidRDefault="006B4C41" w:rsidP="00E34CBD">
            <w:pPr>
              <w:rPr>
                <w:color w:val="000000"/>
                <w:sz w:val="14"/>
                <w:szCs w:val="14"/>
              </w:rPr>
            </w:pPr>
          </w:p>
          <w:p w:rsidR="006B4C41" w:rsidRPr="00473CE6" w:rsidRDefault="006B4C41" w:rsidP="00E34CBD">
            <w:pPr>
              <w:rPr>
                <w:sz w:val="14"/>
                <w:szCs w:val="14"/>
              </w:rPr>
            </w:pPr>
            <w:r w:rsidRPr="00473CE6">
              <w:rPr>
                <w:color w:val="000000"/>
                <w:sz w:val="14"/>
                <w:szCs w:val="14"/>
              </w:rPr>
              <w:t xml:space="preserve"> </w:t>
            </w:r>
          </w:p>
          <w:p w:rsidR="006B4C41" w:rsidRPr="00473CE6" w:rsidRDefault="006B4C41" w:rsidP="00E34CBD">
            <w:pPr>
              <w:rPr>
                <w:sz w:val="14"/>
                <w:szCs w:val="14"/>
              </w:rPr>
            </w:pPr>
          </w:p>
        </w:tc>
        <w:tc>
          <w:tcPr>
            <w:tcW w:w="2127" w:type="dxa"/>
            <w:vAlign w:val="center"/>
          </w:tcPr>
          <w:p w:rsidR="006B4C41" w:rsidRPr="00473CE6" w:rsidRDefault="006B4C41" w:rsidP="0073090D">
            <w:pPr>
              <w:pStyle w:val="Sinespaciado"/>
              <w:numPr>
                <w:ilvl w:val="0"/>
                <w:numId w:val="16"/>
              </w:numPr>
              <w:rPr>
                <w:sz w:val="14"/>
                <w:szCs w:val="14"/>
              </w:rPr>
            </w:pPr>
            <w:r w:rsidRPr="00473CE6">
              <w:rPr>
                <w:sz w:val="14"/>
                <w:szCs w:val="14"/>
              </w:rPr>
              <w:t>Realizar acompañamiento para Identificar situaciones de riesgo de violencia intrafamiliar y abuso sexual.</w:t>
            </w:r>
          </w:p>
          <w:p w:rsidR="006B4C41" w:rsidRPr="00473CE6" w:rsidRDefault="006B4C41" w:rsidP="0073090D">
            <w:pPr>
              <w:numPr>
                <w:ilvl w:val="0"/>
                <w:numId w:val="16"/>
              </w:numPr>
              <w:jc w:val="both"/>
              <w:rPr>
                <w:sz w:val="14"/>
                <w:szCs w:val="14"/>
              </w:rPr>
            </w:pPr>
            <w:r w:rsidRPr="00473CE6">
              <w:rPr>
                <w:sz w:val="14"/>
                <w:szCs w:val="14"/>
              </w:rPr>
              <w:t>Brindar atención a la familia a través de los protocolos de atención establecidos por el sistema de justicia.</w:t>
            </w:r>
          </w:p>
          <w:p w:rsidR="006B4C41" w:rsidRPr="00473CE6" w:rsidRDefault="006B4C41" w:rsidP="0073090D">
            <w:pPr>
              <w:numPr>
                <w:ilvl w:val="0"/>
                <w:numId w:val="16"/>
              </w:numPr>
              <w:jc w:val="both"/>
              <w:rPr>
                <w:sz w:val="14"/>
                <w:szCs w:val="14"/>
              </w:rPr>
            </w:pPr>
            <w:r w:rsidRPr="00473CE6">
              <w:rPr>
                <w:sz w:val="14"/>
                <w:szCs w:val="14"/>
              </w:rPr>
              <w:t>Acompañamiento y atención especial a través de equipos psicosociales en caso de ser requerido.</w:t>
            </w:r>
          </w:p>
        </w:tc>
        <w:tc>
          <w:tcPr>
            <w:tcW w:w="1559" w:type="dxa"/>
            <w:vAlign w:val="center"/>
          </w:tcPr>
          <w:p w:rsidR="006B4C41" w:rsidRPr="00473CE6" w:rsidRDefault="006B4C41" w:rsidP="00E34CBD">
            <w:pPr>
              <w:rPr>
                <w:sz w:val="14"/>
                <w:szCs w:val="14"/>
              </w:rPr>
            </w:pPr>
            <w:r w:rsidRPr="00473CE6">
              <w:rPr>
                <w:sz w:val="14"/>
                <w:szCs w:val="14"/>
              </w:rPr>
              <w:t>Red Unidos/ Alcaldía Municipal / Comisaría de Familia / Policía Regional Guainía</w:t>
            </w:r>
          </w:p>
        </w:tc>
      </w:tr>
      <w:tr w:rsidR="0039161F" w:rsidRPr="00473CE6" w:rsidTr="00316C19">
        <w:trPr>
          <w:trHeight w:val="1795"/>
        </w:trPr>
        <w:tc>
          <w:tcPr>
            <w:tcW w:w="993" w:type="dxa"/>
            <w:vMerge/>
          </w:tcPr>
          <w:p w:rsidR="006B4C41" w:rsidRPr="00473CE6" w:rsidRDefault="006B4C41" w:rsidP="00E34CBD">
            <w:pPr>
              <w:rPr>
                <w:b/>
                <w:sz w:val="14"/>
                <w:szCs w:val="14"/>
              </w:rPr>
            </w:pPr>
          </w:p>
        </w:tc>
        <w:tc>
          <w:tcPr>
            <w:tcW w:w="1417" w:type="dxa"/>
            <w:vMerge/>
          </w:tcPr>
          <w:p w:rsidR="006B4C41" w:rsidRPr="00473CE6" w:rsidRDefault="006B4C41" w:rsidP="00E34CBD">
            <w:pPr>
              <w:rPr>
                <w:sz w:val="14"/>
                <w:szCs w:val="14"/>
              </w:rPr>
            </w:pPr>
          </w:p>
        </w:tc>
        <w:tc>
          <w:tcPr>
            <w:tcW w:w="1134" w:type="dxa"/>
            <w:vMerge/>
          </w:tcPr>
          <w:p w:rsidR="006B4C41" w:rsidRPr="00473CE6" w:rsidRDefault="006B4C41" w:rsidP="00E34CBD">
            <w:pPr>
              <w:rPr>
                <w:sz w:val="14"/>
                <w:szCs w:val="14"/>
              </w:rPr>
            </w:pPr>
          </w:p>
        </w:tc>
        <w:tc>
          <w:tcPr>
            <w:tcW w:w="2693" w:type="dxa"/>
            <w:vAlign w:val="center"/>
          </w:tcPr>
          <w:p w:rsidR="006B4C41" w:rsidRPr="00473CE6" w:rsidRDefault="006B4C41" w:rsidP="00E34CBD">
            <w:pPr>
              <w:jc w:val="both"/>
              <w:rPr>
                <w:sz w:val="14"/>
                <w:szCs w:val="14"/>
              </w:rPr>
            </w:pPr>
            <w:r w:rsidRPr="00473CE6">
              <w:rPr>
                <w:sz w:val="14"/>
                <w:szCs w:val="14"/>
              </w:rPr>
              <w:t>36. Los miembros de la familia conocen los espacios y oportunidades para acceder a programas y servicios disponibles en su localidad (organizaciones comunitarias, espacios de recreación y cultura, clubes deportivos, centros de recreación para niños, jóvenes y para adultos mayores, asociaciones de padres de familia, centros de educación, ludotecas, etc.) y participan en alguno de ellos.</w:t>
            </w:r>
          </w:p>
        </w:tc>
        <w:tc>
          <w:tcPr>
            <w:tcW w:w="1701" w:type="dxa"/>
            <w:vMerge/>
            <w:vAlign w:val="center"/>
          </w:tcPr>
          <w:p w:rsidR="006B4C41" w:rsidRPr="00473CE6" w:rsidRDefault="006B4C41" w:rsidP="00E34CBD">
            <w:pPr>
              <w:rPr>
                <w:b/>
                <w:sz w:val="14"/>
                <w:szCs w:val="14"/>
              </w:rPr>
            </w:pPr>
          </w:p>
        </w:tc>
        <w:tc>
          <w:tcPr>
            <w:tcW w:w="1560" w:type="dxa"/>
          </w:tcPr>
          <w:p w:rsidR="006B4C41" w:rsidRPr="00473CE6" w:rsidRDefault="006B4C41" w:rsidP="00E34CBD">
            <w:pPr>
              <w:jc w:val="both"/>
              <w:rPr>
                <w:sz w:val="14"/>
                <w:szCs w:val="14"/>
              </w:rPr>
            </w:pPr>
            <w:r w:rsidRPr="00473CE6">
              <w:rPr>
                <w:sz w:val="14"/>
                <w:szCs w:val="14"/>
              </w:rPr>
              <w:t>Lograr que el 30% de las personas Unidos participen en los espacios de aprovechamiento del tiempo libre abiertos dentro del municipio y los eventos de la Estrategia.</w:t>
            </w:r>
          </w:p>
        </w:tc>
        <w:tc>
          <w:tcPr>
            <w:tcW w:w="1842" w:type="dxa"/>
          </w:tcPr>
          <w:p w:rsidR="006B4C41" w:rsidRPr="00473CE6" w:rsidRDefault="006B4C41" w:rsidP="00E34CBD">
            <w:pPr>
              <w:jc w:val="both"/>
              <w:rPr>
                <w:sz w:val="14"/>
                <w:szCs w:val="14"/>
              </w:rPr>
            </w:pPr>
            <w:r w:rsidRPr="00473CE6">
              <w:rPr>
                <w:sz w:val="14"/>
                <w:szCs w:val="14"/>
              </w:rPr>
              <w:t>El 41,0%  (1.700 personas) participan en los espacios para el aprovechamiento del tiempo libre.</w:t>
            </w:r>
          </w:p>
        </w:tc>
        <w:tc>
          <w:tcPr>
            <w:tcW w:w="2268" w:type="dxa"/>
          </w:tcPr>
          <w:p w:rsidR="006B4C41" w:rsidRPr="00473CE6" w:rsidRDefault="006B4C41" w:rsidP="00E34CBD">
            <w:pPr>
              <w:jc w:val="both"/>
              <w:rPr>
                <w:sz w:val="14"/>
                <w:szCs w:val="14"/>
              </w:rPr>
            </w:pPr>
            <w:r w:rsidRPr="00473CE6">
              <w:rPr>
                <w:sz w:val="14"/>
                <w:szCs w:val="14"/>
              </w:rPr>
              <w:t>1.700 personas que participan en espacios para el aprovechamiento del tiempo libre / 4.160 personas en pobreza extrema..</w:t>
            </w:r>
          </w:p>
          <w:p w:rsidR="006B4C41" w:rsidRPr="00473CE6" w:rsidRDefault="006B4C41" w:rsidP="00E34CBD">
            <w:pPr>
              <w:jc w:val="both"/>
              <w:rPr>
                <w:sz w:val="14"/>
                <w:szCs w:val="14"/>
              </w:rPr>
            </w:pPr>
          </w:p>
        </w:tc>
        <w:tc>
          <w:tcPr>
            <w:tcW w:w="2127" w:type="dxa"/>
            <w:vAlign w:val="center"/>
          </w:tcPr>
          <w:p w:rsidR="006B4C41" w:rsidRPr="00473CE6" w:rsidRDefault="006B4C41" w:rsidP="0073090D">
            <w:pPr>
              <w:pStyle w:val="Sinespaciado"/>
              <w:numPr>
                <w:ilvl w:val="0"/>
                <w:numId w:val="17"/>
              </w:numPr>
              <w:rPr>
                <w:sz w:val="14"/>
                <w:szCs w:val="14"/>
              </w:rPr>
            </w:pPr>
            <w:r w:rsidRPr="00473CE6">
              <w:rPr>
                <w:sz w:val="14"/>
                <w:szCs w:val="14"/>
              </w:rPr>
              <w:t>Promover la vinculación de las familias Unidos en los programas liderados por las Secretarías de Cultura, Recreación y Deporte y las oficinas de participación comunitaria, infancia y juventud.</w:t>
            </w:r>
          </w:p>
        </w:tc>
        <w:tc>
          <w:tcPr>
            <w:tcW w:w="1559" w:type="dxa"/>
            <w:vAlign w:val="center"/>
          </w:tcPr>
          <w:p w:rsidR="006B4C41" w:rsidRPr="00473CE6" w:rsidRDefault="006B4C41" w:rsidP="00E34CBD">
            <w:pPr>
              <w:rPr>
                <w:sz w:val="14"/>
                <w:szCs w:val="14"/>
              </w:rPr>
            </w:pPr>
            <w:r w:rsidRPr="00473CE6">
              <w:rPr>
                <w:sz w:val="14"/>
                <w:szCs w:val="14"/>
              </w:rPr>
              <w:t>Secretaría de Cultura, Recreación y Deporte Municipal / INDER / Policía Comunitaria /Red Unidos.</w:t>
            </w:r>
          </w:p>
        </w:tc>
      </w:tr>
      <w:tr w:rsidR="0039161F" w:rsidRPr="00473CE6" w:rsidTr="00316C19">
        <w:trPr>
          <w:trHeight w:val="800"/>
        </w:trPr>
        <w:tc>
          <w:tcPr>
            <w:tcW w:w="993" w:type="dxa"/>
            <w:vMerge/>
          </w:tcPr>
          <w:p w:rsidR="006B4C41" w:rsidRPr="00473CE6" w:rsidRDefault="006B4C41" w:rsidP="00E34CBD">
            <w:pPr>
              <w:rPr>
                <w:b/>
                <w:sz w:val="14"/>
                <w:szCs w:val="14"/>
              </w:rPr>
            </w:pPr>
          </w:p>
        </w:tc>
        <w:tc>
          <w:tcPr>
            <w:tcW w:w="1417" w:type="dxa"/>
            <w:vMerge/>
          </w:tcPr>
          <w:p w:rsidR="006B4C41" w:rsidRPr="00473CE6" w:rsidRDefault="006B4C41" w:rsidP="00E34CBD">
            <w:pPr>
              <w:rPr>
                <w:sz w:val="14"/>
                <w:szCs w:val="14"/>
              </w:rPr>
            </w:pPr>
          </w:p>
        </w:tc>
        <w:tc>
          <w:tcPr>
            <w:tcW w:w="1134" w:type="dxa"/>
            <w:vMerge/>
          </w:tcPr>
          <w:p w:rsidR="006B4C41" w:rsidRPr="00473CE6" w:rsidRDefault="006B4C41" w:rsidP="00E34CBD">
            <w:pPr>
              <w:rPr>
                <w:sz w:val="14"/>
                <w:szCs w:val="14"/>
              </w:rPr>
            </w:pPr>
          </w:p>
        </w:tc>
        <w:tc>
          <w:tcPr>
            <w:tcW w:w="2693" w:type="dxa"/>
          </w:tcPr>
          <w:p w:rsidR="006B4C41" w:rsidRPr="00473CE6" w:rsidRDefault="006B4C41" w:rsidP="00E34CBD">
            <w:pPr>
              <w:jc w:val="both"/>
              <w:rPr>
                <w:sz w:val="14"/>
                <w:szCs w:val="14"/>
              </w:rPr>
            </w:pPr>
            <w:r w:rsidRPr="00473CE6">
              <w:rPr>
                <w:sz w:val="14"/>
                <w:szCs w:val="14"/>
              </w:rPr>
              <w:t>37. La familia con menores de 6 años conoce y aplica pautas de crianza humanizada.</w:t>
            </w:r>
          </w:p>
        </w:tc>
        <w:tc>
          <w:tcPr>
            <w:tcW w:w="1701" w:type="dxa"/>
            <w:vMerge/>
            <w:vAlign w:val="center"/>
          </w:tcPr>
          <w:p w:rsidR="006B4C41" w:rsidRPr="00473CE6" w:rsidRDefault="006B4C41" w:rsidP="00E34CBD">
            <w:pPr>
              <w:rPr>
                <w:b/>
                <w:sz w:val="14"/>
                <w:szCs w:val="14"/>
              </w:rPr>
            </w:pPr>
          </w:p>
        </w:tc>
        <w:tc>
          <w:tcPr>
            <w:tcW w:w="1560" w:type="dxa"/>
            <w:vMerge w:val="restart"/>
          </w:tcPr>
          <w:p w:rsidR="006B4C41" w:rsidRPr="00473CE6" w:rsidRDefault="006B4C41" w:rsidP="00E34CBD">
            <w:pPr>
              <w:jc w:val="both"/>
              <w:rPr>
                <w:sz w:val="14"/>
                <w:szCs w:val="14"/>
              </w:rPr>
            </w:pPr>
            <w:r w:rsidRPr="00473CE6">
              <w:rPr>
                <w:sz w:val="14"/>
                <w:szCs w:val="14"/>
              </w:rPr>
              <w:t>Lograr que el 80% de las familias Unidos apliquen pautas de crianza humanizada..</w:t>
            </w:r>
          </w:p>
        </w:tc>
        <w:tc>
          <w:tcPr>
            <w:tcW w:w="1842" w:type="dxa"/>
          </w:tcPr>
          <w:p w:rsidR="006B4C41" w:rsidRPr="00473CE6" w:rsidRDefault="006B4C41" w:rsidP="00E34CBD">
            <w:pPr>
              <w:jc w:val="both"/>
              <w:rPr>
                <w:sz w:val="14"/>
                <w:szCs w:val="14"/>
              </w:rPr>
            </w:pPr>
            <w:r w:rsidRPr="00473CE6">
              <w:rPr>
                <w:sz w:val="14"/>
                <w:szCs w:val="14"/>
              </w:rPr>
              <w:t>12,2% (118 familias)  aplican  pautas de crianza humanizada..</w:t>
            </w:r>
          </w:p>
        </w:tc>
        <w:tc>
          <w:tcPr>
            <w:tcW w:w="2268" w:type="dxa"/>
          </w:tcPr>
          <w:p w:rsidR="006B4C41" w:rsidRPr="00473CE6" w:rsidRDefault="006B4C41" w:rsidP="00E34CBD">
            <w:pPr>
              <w:jc w:val="both"/>
              <w:rPr>
                <w:sz w:val="14"/>
                <w:szCs w:val="14"/>
              </w:rPr>
            </w:pPr>
            <w:r w:rsidRPr="00473CE6">
              <w:rPr>
                <w:sz w:val="14"/>
                <w:szCs w:val="14"/>
              </w:rPr>
              <w:t>118 familias que aplican pautas de crianza humanizada / 967 familias en pobreza extrema.</w:t>
            </w:r>
          </w:p>
        </w:tc>
        <w:tc>
          <w:tcPr>
            <w:tcW w:w="2127" w:type="dxa"/>
            <w:vAlign w:val="center"/>
          </w:tcPr>
          <w:p w:rsidR="006B4C41" w:rsidRPr="00473CE6" w:rsidRDefault="006B4C41" w:rsidP="0073090D">
            <w:pPr>
              <w:pStyle w:val="Sinespaciado"/>
              <w:numPr>
                <w:ilvl w:val="0"/>
                <w:numId w:val="17"/>
              </w:numPr>
              <w:rPr>
                <w:sz w:val="14"/>
                <w:szCs w:val="14"/>
              </w:rPr>
            </w:pPr>
            <w:r w:rsidRPr="00473CE6">
              <w:rPr>
                <w:sz w:val="14"/>
                <w:szCs w:val="14"/>
              </w:rPr>
              <w:t>Plantear una estrategia con el ICBF para que los padres de familia de los niños que asisten a los hogares comunitarios  sean capacitados en pautas de crianza humanizada en menores de 6 años.</w:t>
            </w:r>
          </w:p>
        </w:tc>
        <w:tc>
          <w:tcPr>
            <w:tcW w:w="1559" w:type="dxa"/>
            <w:vMerge w:val="restart"/>
            <w:vAlign w:val="center"/>
          </w:tcPr>
          <w:p w:rsidR="006B4C41" w:rsidRPr="00473CE6" w:rsidRDefault="006B4C41" w:rsidP="00E34CBD">
            <w:pPr>
              <w:rPr>
                <w:sz w:val="14"/>
                <w:szCs w:val="14"/>
              </w:rPr>
            </w:pPr>
            <w:r w:rsidRPr="00473CE6">
              <w:rPr>
                <w:sz w:val="14"/>
                <w:szCs w:val="14"/>
              </w:rPr>
              <w:t xml:space="preserve">Comisaría de Familia / ICBF /Secretaría de Salud Municipal y </w:t>
            </w:r>
            <w:proofErr w:type="spellStart"/>
            <w:r w:rsidRPr="00473CE6">
              <w:rPr>
                <w:sz w:val="14"/>
                <w:szCs w:val="14"/>
              </w:rPr>
              <w:t>Deptal</w:t>
            </w:r>
            <w:proofErr w:type="spellEnd"/>
            <w:r w:rsidRPr="00473CE6">
              <w:rPr>
                <w:sz w:val="14"/>
                <w:szCs w:val="14"/>
              </w:rPr>
              <w:t>/ Red Unidos.</w:t>
            </w:r>
          </w:p>
        </w:tc>
      </w:tr>
      <w:tr w:rsidR="0039161F" w:rsidRPr="00473CE6" w:rsidTr="00316C19">
        <w:trPr>
          <w:trHeight w:val="703"/>
        </w:trPr>
        <w:tc>
          <w:tcPr>
            <w:tcW w:w="993" w:type="dxa"/>
            <w:vMerge/>
          </w:tcPr>
          <w:p w:rsidR="006B4C41" w:rsidRPr="00473CE6" w:rsidRDefault="006B4C41" w:rsidP="00E34CBD">
            <w:pPr>
              <w:rPr>
                <w:b/>
                <w:sz w:val="14"/>
                <w:szCs w:val="14"/>
              </w:rPr>
            </w:pPr>
          </w:p>
        </w:tc>
        <w:tc>
          <w:tcPr>
            <w:tcW w:w="1417" w:type="dxa"/>
            <w:vMerge/>
          </w:tcPr>
          <w:p w:rsidR="006B4C41" w:rsidRPr="00473CE6" w:rsidRDefault="006B4C41" w:rsidP="00E34CBD">
            <w:pPr>
              <w:rPr>
                <w:sz w:val="14"/>
                <w:szCs w:val="14"/>
              </w:rPr>
            </w:pPr>
          </w:p>
        </w:tc>
        <w:tc>
          <w:tcPr>
            <w:tcW w:w="1134" w:type="dxa"/>
            <w:vMerge/>
          </w:tcPr>
          <w:p w:rsidR="006B4C41" w:rsidRPr="00473CE6" w:rsidRDefault="006B4C41" w:rsidP="00E34CBD">
            <w:pPr>
              <w:rPr>
                <w:sz w:val="14"/>
                <w:szCs w:val="14"/>
              </w:rPr>
            </w:pPr>
          </w:p>
        </w:tc>
        <w:tc>
          <w:tcPr>
            <w:tcW w:w="2693" w:type="dxa"/>
            <w:vAlign w:val="center"/>
          </w:tcPr>
          <w:p w:rsidR="006B4C41" w:rsidRPr="00473CE6" w:rsidRDefault="006B4C41" w:rsidP="00E34CBD">
            <w:pPr>
              <w:rPr>
                <w:sz w:val="14"/>
                <w:szCs w:val="14"/>
              </w:rPr>
            </w:pPr>
            <w:r w:rsidRPr="00473CE6">
              <w:rPr>
                <w:sz w:val="14"/>
                <w:szCs w:val="14"/>
              </w:rPr>
              <w:t>38. La familia genera espacios de diálogo y aplica normas de convivencia familiar y resolución de conflictos.</w:t>
            </w:r>
          </w:p>
        </w:tc>
        <w:tc>
          <w:tcPr>
            <w:tcW w:w="1701" w:type="dxa"/>
            <w:vMerge/>
            <w:vAlign w:val="center"/>
          </w:tcPr>
          <w:p w:rsidR="006B4C41" w:rsidRPr="00473CE6" w:rsidRDefault="006B4C41" w:rsidP="00E34CBD">
            <w:pPr>
              <w:rPr>
                <w:b/>
                <w:sz w:val="14"/>
                <w:szCs w:val="14"/>
              </w:rPr>
            </w:pPr>
          </w:p>
        </w:tc>
        <w:tc>
          <w:tcPr>
            <w:tcW w:w="1560" w:type="dxa"/>
            <w:vMerge/>
          </w:tcPr>
          <w:p w:rsidR="006B4C41" w:rsidRPr="00473CE6" w:rsidRDefault="006B4C41" w:rsidP="00E34CBD">
            <w:pPr>
              <w:rPr>
                <w:sz w:val="14"/>
                <w:szCs w:val="14"/>
              </w:rPr>
            </w:pPr>
          </w:p>
        </w:tc>
        <w:tc>
          <w:tcPr>
            <w:tcW w:w="1842" w:type="dxa"/>
          </w:tcPr>
          <w:p w:rsidR="006B4C41" w:rsidRPr="00473CE6" w:rsidRDefault="006B4C41" w:rsidP="00E34CBD">
            <w:pPr>
              <w:jc w:val="both"/>
              <w:rPr>
                <w:sz w:val="14"/>
                <w:szCs w:val="14"/>
              </w:rPr>
            </w:pPr>
            <w:r w:rsidRPr="00473CE6">
              <w:rPr>
                <w:sz w:val="14"/>
                <w:szCs w:val="14"/>
              </w:rPr>
              <w:t>El 45,1% (436 familias) generan espacios de diálogo y convivencia familiar.</w:t>
            </w:r>
          </w:p>
        </w:tc>
        <w:tc>
          <w:tcPr>
            <w:tcW w:w="2268" w:type="dxa"/>
          </w:tcPr>
          <w:p w:rsidR="006B4C41" w:rsidRPr="00473CE6" w:rsidRDefault="006B4C41" w:rsidP="00E34CBD">
            <w:pPr>
              <w:jc w:val="both"/>
              <w:rPr>
                <w:sz w:val="14"/>
                <w:szCs w:val="14"/>
              </w:rPr>
            </w:pPr>
            <w:r w:rsidRPr="00473CE6">
              <w:rPr>
                <w:sz w:val="14"/>
                <w:szCs w:val="14"/>
              </w:rPr>
              <w:t>436 familias generan espacios de diálogo y convivencia familiar/ 967 familias en pobreza extrema.</w:t>
            </w:r>
          </w:p>
        </w:tc>
        <w:tc>
          <w:tcPr>
            <w:tcW w:w="2127" w:type="dxa"/>
            <w:vAlign w:val="center"/>
          </w:tcPr>
          <w:p w:rsidR="006B4C41" w:rsidRPr="00473CE6" w:rsidRDefault="006B4C41" w:rsidP="0073090D">
            <w:pPr>
              <w:pStyle w:val="Sinespaciado"/>
              <w:numPr>
                <w:ilvl w:val="0"/>
                <w:numId w:val="17"/>
              </w:numPr>
              <w:rPr>
                <w:sz w:val="14"/>
                <w:szCs w:val="14"/>
              </w:rPr>
            </w:pPr>
            <w:r w:rsidRPr="00473CE6">
              <w:rPr>
                <w:sz w:val="14"/>
                <w:szCs w:val="14"/>
              </w:rPr>
              <w:t>Realizar intervenciones a través de la comisaria de familia  que permitan trabajar resolución de conflictos y convivencia familiar.</w:t>
            </w:r>
          </w:p>
        </w:tc>
        <w:tc>
          <w:tcPr>
            <w:tcW w:w="1559" w:type="dxa"/>
            <w:vMerge/>
            <w:vAlign w:val="center"/>
          </w:tcPr>
          <w:p w:rsidR="006B4C41" w:rsidRPr="00473CE6" w:rsidRDefault="006B4C41" w:rsidP="00E34CBD">
            <w:pPr>
              <w:rPr>
                <w:sz w:val="14"/>
                <w:szCs w:val="14"/>
              </w:rPr>
            </w:pPr>
          </w:p>
        </w:tc>
      </w:tr>
      <w:tr w:rsidR="0039161F" w:rsidRPr="00473CE6" w:rsidTr="00316C19">
        <w:trPr>
          <w:trHeight w:val="233"/>
        </w:trPr>
        <w:tc>
          <w:tcPr>
            <w:tcW w:w="993" w:type="dxa"/>
            <w:vMerge/>
          </w:tcPr>
          <w:p w:rsidR="006B4C41" w:rsidRPr="00473CE6" w:rsidRDefault="006B4C41" w:rsidP="00E34CBD">
            <w:pPr>
              <w:rPr>
                <w:b/>
                <w:sz w:val="14"/>
                <w:szCs w:val="14"/>
              </w:rPr>
            </w:pPr>
          </w:p>
        </w:tc>
        <w:tc>
          <w:tcPr>
            <w:tcW w:w="1417" w:type="dxa"/>
            <w:vMerge/>
          </w:tcPr>
          <w:p w:rsidR="006B4C41" w:rsidRPr="00473CE6" w:rsidRDefault="006B4C41" w:rsidP="00E34CBD">
            <w:pPr>
              <w:rPr>
                <w:sz w:val="14"/>
                <w:szCs w:val="14"/>
              </w:rPr>
            </w:pPr>
          </w:p>
        </w:tc>
        <w:tc>
          <w:tcPr>
            <w:tcW w:w="1134" w:type="dxa"/>
            <w:vMerge/>
          </w:tcPr>
          <w:p w:rsidR="006B4C41" w:rsidRPr="00473CE6" w:rsidRDefault="006B4C41" w:rsidP="00E34CBD">
            <w:pPr>
              <w:rPr>
                <w:sz w:val="14"/>
                <w:szCs w:val="14"/>
              </w:rPr>
            </w:pPr>
          </w:p>
        </w:tc>
        <w:tc>
          <w:tcPr>
            <w:tcW w:w="2693" w:type="dxa"/>
          </w:tcPr>
          <w:p w:rsidR="006B4C41" w:rsidRPr="00473CE6" w:rsidRDefault="006B4C41" w:rsidP="00E34CBD">
            <w:pPr>
              <w:jc w:val="both"/>
              <w:rPr>
                <w:sz w:val="14"/>
                <w:szCs w:val="14"/>
              </w:rPr>
            </w:pPr>
            <w:r w:rsidRPr="00473CE6">
              <w:rPr>
                <w:sz w:val="14"/>
                <w:szCs w:val="14"/>
              </w:rPr>
              <w:t>39. La familia participa en conjunto en el cuidado e integración social de la persona con capacidades limitadas.</w:t>
            </w:r>
          </w:p>
        </w:tc>
        <w:tc>
          <w:tcPr>
            <w:tcW w:w="1701" w:type="dxa"/>
            <w:vMerge/>
            <w:vAlign w:val="center"/>
          </w:tcPr>
          <w:p w:rsidR="006B4C41" w:rsidRPr="00473CE6" w:rsidRDefault="006B4C41" w:rsidP="00E34CBD">
            <w:pPr>
              <w:rPr>
                <w:b/>
                <w:sz w:val="14"/>
                <w:szCs w:val="14"/>
              </w:rPr>
            </w:pPr>
          </w:p>
        </w:tc>
        <w:tc>
          <w:tcPr>
            <w:tcW w:w="1560" w:type="dxa"/>
            <w:vMerge/>
          </w:tcPr>
          <w:p w:rsidR="006B4C41" w:rsidRPr="00473CE6" w:rsidRDefault="006B4C41" w:rsidP="00E34CBD">
            <w:pPr>
              <w:rPr>
                <w:sz w:val="14"/>
                <w:szCs w:val="14"/>
              </w:rPr>
            </w:pPr>
          </w:p>
        </w:tc>
        <w:tc>
          <w:tcPr>
            <w:tcW w:w="1842" w:type="dxa"/>
          </w:tcPr>
          <w:p w:rsidR="006B4C41" w:rsidRPr="00473CE6" w:rsidRDefault="006B4C41" w:rsidP="00E34CBD">
            <w:pPr>
              <w:jc w:val="both"/>
              <w:rPr>
                <w:sz w:val="14"/>
                <w:szCs w:val="14"/>
              </w:rPr>
            </w:pPr>
          </w:p>
          <w:p w:rsidR="006B4C41" w:rsidRPr="00473CE6" w:rsidRDefault="006B4C41" w:rsidP="00E34CBD">
            <w:pPr>
              <w:jc w:val="both"/>
              <w:rPr>
                <w:sz w:val="14"/>
                <w:szCs w:val="14"/>
              </w:rPr>
            </w:pPr>
            <w:r w:rsidRPr="00473CE6">
              <w:rPr>
                <w:sz w:val="14"/>
                <w:szCs w:val="14"/>
              </w:rPr>
              <w:t>El 49,1% (201 familias) participan en el cuidado e integración social de la persona con capacidad limitada.</w:t>
            </w:r>
          </w:p>
        </w:tc>
        <w:tc>
          <w:tcPr>
            <w:tcW w:w="2268" w:type="dxa"/>
          </w:tcPr>
          <w:p w:rsidR="006B4C41" w:rsidRPr="00473CE6" w:rsidRDefault="006B4C41" w:rsidP="00E34CBD">
            <w:pPr>
              <w:jc w:val="both"/>
              <w:rPr>
                <w:sz w:val="14"/>
                <w:szCs w:val="14"/>
              </w:rPr>
            </w:pPr>
          </w:p>
          <w:p w:rsidR="006B4C41" w:rsidRPr="00473CE6" w:rsidRDefault="006B4C41" w:rsidP="00E34CBD">
            <w:pPr>
              <w:jc w:val="both"/>
              <w:rPr>
                <w:sz w:val="14"/>
                <w:szCs w:val="14"/>
              </w:rPr>
            </w:pPr>
            <w:r w:rsidRPr="00473CE6">
              <w:rPr>
                <w:sz w:val="14"/>
                <w:szCs w:val="14"/>
              </w:rPr>
              <w:t>201 familias que participan en el cuidado e integración social de la persona con capacidad limitada / 409 familias  con personas con capacidad limitada en pobreza extrema.</w:t>
            </w:r>
          </w:p>
        </w:tc>
        <w:tc>
          <w:tcPr>
            <w:tcW w:w="2127" w:type="dxa"/>
            <w:vAlign w:val="center"/>
          </w:tcPr>
          <w:p w:rsidR="006B4C41" w:rsidRPr="00473CE6" w:rsidRDefault="006B4C41" w:rsidP="0073090D">
            <w:pPr>
              <w:pStyle w:val="Sinespaciado"/>
              <w:numPr>
                <w:ilvl w:val="0"/>
                <w:numId w:val="17"/>
              </w:numPr>
              <w:rPr>
                <w:sz w:val="14"/>
                <w:szCs w:val="14"/>
              </w:rPr>
            </w:pPr>
            <w:r w:rsidRPr="00473CE6">
              <w:rPr>
                <w:sz w:val="14"/>
                <w:szCs w:val="14"/>
              </w:rPr>
              <w:t>Orientar o capacitar a las personas que tienen a cargo familiares en condición de discapacidad para que les puedan brindar mayor atención.</w:t>
            </w:r>
          </w:p>
        </w:tc>
        <w:tc>
          <w:tcPr>
            <w:tcW w:w="1559" w:type="dxa"/>
            <w:vMerge/>
            <w:vAlign w:val="center"/>
          </w:tcPr>
          <w:p w:rsidR="006B4C41" w:rsidRPr="00473CE6" w:rsidRDefault="006B4C41" w:rsidP="00E34CBD">
            <w:pPr>
              <w:rPr>
                <w:sz w:val="14"/>
                <w:szCs w:val="14"/>
              </w:rPr>
            </w:pPr>
          </w:p>
        </w:tc>
      </w:tr>
    </w:tbl>
    <w:p w:rsidR="006B4C41" w:rsidRPr="00473CE6" w:rsidRDefault="006B4C41" w:rsidP="006B4C41">
      <w:pPr>
        <w:rPr>
          <w:sz w:val="14"/>
          <w:szCs w:val="14"/>
        </w:rPr>
      </w:pPr>
    </w:p>
    <w:p w:rsidR="006B4C41" w:rsidRDefault="006B4C41" w:rsidP="006B4C41">
      <w:pPr>
        <w:rPr>
          <w:sz w:val="12"/>
          <w:szCs w:val="12"/>
        </w:rPr>
      </w:pPr>
    </w:p>
    <w:p w:rsidR="00711ADC" w:rsidRDefault="00711ADC" w:rsidP="006B4C41">
      <w:pPr>
        <w:rPr>
          <w:sz w:val="12"/>
          <w:szCs w:val="12"/>
        </w:rPr>
      </w:pPr>
      <w:bookmarkStart w:id="0" w:name="_GoBack"/>
      <w:bookmarkEnd w:id="0"/>
    </w:p>
    <w:p w:rsidR="00DA3CFD" w:rsidRPr="00DF7012" w:rsidRDefault="00DA3CFD" w:rsidP="006B4C41">
      <w:pPr>
        <w:rPr>
          <w:sz w:val="12"/>
          <w:szCs w:val="12"/>
        </w:rPr>
      </w:pPr>
    </w:p>
    <w:tbl>
      <w:tblPr>
        <w:tblW w:w="173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4"/>
        <w:gridCol w:w="1418"/>
        <w:gridCol w:w="1135"/>
        <w:gridCol w:w="2696"/>
        <w:gridCol w:w="1703"/>
        <w:gridCol w:w="1562"/>
        <w:gridCol w:w="1844"/>
        <w:gridCol w:w="2270"/>
        <w:gridCol w:w="2129"/>
        <w:gridCol w:w="1561"/>
      </w:tblGrid>
      <w:tr w:rsidR="006B4C41" w:rsidRPr="00DF7012" w:rsidTr="00D35FA3">
        <w:trPr>
          <w:trHeight w:val="237"/>
        </w:trPr>
        <w:tc>
          <w:tcPr>
            <w:tcW w:w="2412" w:type="dxa"/>
            <w:gridSpan w:val="2"/>
            <w:vMerge w:val="restart"/>
          </w:tcPr>
          <w:p w:rsidR="006B4C41" w:rsidRPr="00DF7012" w:rsidRDefault="006B4C41" w:rsidP="00E34CBD">
            <w:pPr>
              <w:jc w:val="center"/>
              <w:rPr>
                <w:rFonts w:cs="Calibri"/>
                <w:sz w:val="12"/>
                <w:szCs w:val="12"/>
              </w:rPr>
            </w:pPr>
            <w:r w:rsidRPr="00DF7012">
              <w:rPr>
                <w:rFonts w:cs="Calibri"/>
                <w:noProof/>
                <w:sz w:val="12"/>
                <w:szCs w:val="12"/>
                <w:lang w:val="es-CO" w:eastAsia="es-CO"/>
              </w:rPr>
              <w:drawing>
                <wp:inline distT="0" distB="0" distL="0" distR="0" wp14:anchorId="5EEBDEB3" wp14:editId="19CB598A">
                  <wp:extent cx="1148316" cy="340242"/>
                  <wp:effectExtent l="0" t="0" r="0" b="0"/>
                  <wp:docPr id="800" name="Imagen 15"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LOGO ANSPE"/>
                          <pic:cNvPicPr>
                            <a:picLocks noChangeAspect="1" noChangeArrowheads="1"/>
                          </pic:cNvPicPr>
                        </pic:nvPicPr>
                        <pic:blipFill>
                          <a:blip r:embed="rId12" cstate="print"/>
                          <a:srcRect/>
                          <a:stretch>
                            <a:fillRect/>
                          </a:stretch>
                        </pic:blipFill>
                        <pic:spPr bwMode="auto">
                          <a:xfrm>
                            <a:off x="0" y="0"/>
                            <a:ext cx="1157287" cy="342900"/>
                          </a:xfrm>
                          <a:prstGeom prst="rect">
                            <a:avLst/>
                          </a:prstGeom>
                          <a:noFill/>
                          <a:ln w="9525">
                            <a:noFill/>
                            <a:miter lim="800000"/>
                            <a:headEnd/>
                            <a:tailEnd/>
                          </a:ln>
                        </pic:spPr>
                      </pic:pic>
                    </a:graphicData>
                  </a:graphic>
                </wp:inline>
              </w:drawing>
            </w:r>
          </w:p>
        </w:tc>
        <w:tc>
          <w:tcPr>
            <w:tcW w:w="11209" w:type="dxa"/>
            <w:gridSpan w:val="6"/>
          </w:tcPr>
          <w:p w:rsidR="006B4C41" w:rsidRPr="00DF7012" w:rsidRDefault="006B4C41" w:rsidP="00E34CBD">
            <w:pPr>
              <w:jc w:val="center"/>
              <w:rPr>
                <w:rFonts w:cs="Calibri"/>
                <w:sz w:val="12"/>
                <w:szCs w:val="12"/>
              </w:rPr>
            </w:pPr>
            <w:r w:rsidRPr="00DF7012">
              <w:rPr>
                <w:rFonts w:cs="Calibri"/>
                <w:b/>
                <w:sz w:val="12"/>
                <w:szCs w:val="12"/>
              </w:rPr>
              <w:t>RED PARA LA SUPERACIÓN DE LA POBREZA EXTREMA - UNIDOS</w:t>
            </w:r>
          </w:p>
        </w:tc>
        <w:tc>
          <w:tcPr>
            <w:tcW w:w="3690" w:type="dxa"/>
            <w:gridSpan w:val="2"/>
            <w:vMerge w:val="restart"/>
          </w:tcPr>
          <w:p w:rsidR="006B4C41" w:rsidRPr="00DF7012" w:rsidRDefault="006B4C41" w:rsidP="00E34CBD">
            <w:pPr>
              <w:jc w:val="center"/>
              <w:rPr>
                <w:rFonts w:cs="Calibri"/>
                <w:sz w:val="12"/>
                <w:szCs w:val="12"/>
              </w:rPr>
            </w:pPr>
            <w:r w:rsidRPr="00DF7012">
              <w:rPr>
                <w:rFonts w:cs="Calibri"/>
                <w:noProof/>
                <w:sz w:val="12"/>
                <w:szCs w:val="12"/>
                <w:lang w:val="es-CO" w:eastAsia="es-CO"/>
              </w:rPr>
              <w:drawing>
                <wp:inline distT="0" distB="0" distL="0" distR="0" wp14:anchorId="2936B4D0" wp14:editId="32C35373">
                  <wp:extent cx="1254641" cy="314577"/>
                  <wp:effectExtent l="0" t="0" r="0" b="0"/>
                  <wp:docPr id="8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3" cstate="print"/>
                          <a:srcRect/>
                          <a:stretch>
                            <a:fillRect/>
                          </a:stretch>
                        </pic:blipFill>
                        <pic:spPr bwMode="auto">
                          <a:xfrm>
                            <a:off x="0" y="0"/>
                            <a:ext cx="1253637" cy="314325"/>
                          </a:xfrm>
                          <a:prstGeom prst="rect">
                            <a:avLst/>
                          </a:prstGeom>
                          <a:noFill/>
                          <a:ln w="9525">
                            <a:noFill/>
                            <a:miter lim="800000"/>
                            <a:headEnd/>
                            <a:tailEnd/>
                          </a:ln>
                        </pic:spPr>
                      </pic:pic>
                    </a:graphicData>
                  </a:graphic>
                </wp:inline>
              </w:drawing>
            </w:r>
          </w:p>
        </w:tc>
      </w:tr>
      <w:tr w:rsidR="006B4C41" w:rsidRPr="00DF7012" w:rsidTr="00D35FA3">
        <w:trPr>
          <w:trHeight w:val="126"/>
        </w:trPr>
        <w:tc>
          <w:tcPr>
            <w:tcW w:w="2412" w:type="dxa"/>
            <w:gridSpan w:val="2"/>
            <w:vMerge/>
          </w:tcPr>
          <w:p w:rsidR="006B4C41" w:rsidRPr="00DF7012" w:rsidRDefault="006B4C41" w:rsidP="00E34CBD">
            <w:pPr>
              <w:rPr>
                <w:rFonts w:cs="Calibri"/>
                <w:sz w:val="12"/>
                <w:szCs w:val="12"/>
              </w:rPr>
            </w:pPr>
          </w:p>
        </w:tc>
        <w:tc>
          <w:tcPr>
            <w:tcW w:w="11209" w:type="dxa"/>
            <w:gridSpan w:val="6"/>
          </w:tcPr>
          <w:p w:rsidR="006B4C41" w:rsidRPr="00DF7012" w:rsidRDefault="006B4C41" w:rsidP="00E34CBD">
            <w:pPr>
              <w:jc w:val="center"/>
              <w:rPr>
                <w:rFonts w:cs="Calibri"/>
                <w:sz w:val="12"/>
                <w:szCs w:val="12"/>
              </w:rPr>
            </w:pPr>
            <w:r w:rsidRPr="00DF7012">
              <w:rPr>
                <w:rFonts w:cs="Calibri"/>
                <w:b/>
                <w:sz w:val="12"/>
                <w:szCs w:val="12"/>
              </w:rPr>
              <w:t>OFERTA LOCAL PARA SER INCLUIDA EN EL PLAN DE DESARROLLO PARA EL  MUNICIPIO DE PURACE</w:t>
            </w:r>
          </w:p>
        </w:tc>
        <w:tc>
          <w:tcPr>
            <w:tcW w:w="3690" w:type="dxa"/>
            <w:gridSpan w:val="2"/>
            <w:vMerge/>
          </w:tcPr>
          <w:p w:rsidR="006B4C41" w:rsidRPr="00DF7012" w:rsidRDefault="006B4C41" w:rsidP="00E34CBD">
            <w:pPr>
              <w:rPr>
                <w:rFonts w:cs="Calibri"/>
                <w:sz w:val="12"/>
                <w:szCs w:val="12"/>
              </w:rPr>
            </w:pPr>
          </w:p>
        </w:tc>
      </w:tr>
      <w:tr w:rsidR="006B4C41" w:rsidRPr="00DF7012" w:rsidTr="00D35FA3">
        <w:trPr>
          <w:trHeight w:val="383"/>
        </w:trPr>
        <w:tc>
          <w:tcPr>
            <w:tcW w:w="994" w:type="dxa"/>
            <w:vAlign w:val="center"/>
          </w:tcPr>
          <w:p w:rsidR="006B4C41" w:rsidRPr="00DF7012" w:rsidRDefault="006B4C41" w:rsidP="00E34CBD">
            <w:pPr>
              <w:jc w:val="center"/>
              <w:rPr>
                <w:rFonts w:cs="Calibri"/>
                <w:b/>
                <w:sz w:val="12"/>
                <w:szCs w:val="12"/>
              </w:rPr>
            </w:pPr>
            <w:r w:rsidRPr="00DF7012">
              <w:rPr>
                <w:rFonts w:cs="Calibri"/>
                <w:b/>
                <w:sz w:val="12"/>
                <w:szCs w:val="12"/>
              </w:rPr>
              <w:t>PROGRAMA</w:t>
            </w:r>
          </w:p>
        </w:tc>
        <w:tc>
          <w:tcPr>
            <w:tcW w:w="1418" w:type="dxa"/>
            <w:vAlign w:val="center"/>
          </w:tcPr>
          <w:p w:rsidR="006B4C41" w:rsidRPr="00DF7012" w:rsidRDefault="006B4C41" w:rsidP="00E34CBD">
            <w:pPr>
              <w:jc w:val="center"/>
              <w:rPr>
                <w:rFonts w:cs="Calibri"/>
                <w:b/>
                <w:sz w:val="12"/>
                <w:szCs w:val="12"/>
              </w:rPr>
            </w:pPr>
            <w:r w:rsidRPr="00DF7012">
              <w:rPr>
                <w:rFonts w:cs="Calibri"/>
                <w:b/>
                <w:sz w:val="12"/>
                <w:szCs w:val="12"/>
              </w:rPr>
              <w:t>META / RESULTADO</w:t>
            </w:r>
          </w:p>
        </w:tc>
        <w:tc>
          <w:tcPr>
            <w:tcW w:w="1135" w:type="dxa"/>
            <w:vAlign w:val="center"/>
          </w:tcPr>
          <w:p w:rsidR="006B4C41" w:rsidRPr="00DF7012" w:rsidRDefault="006B4C41" w:rsidP="00E34CBD">
            <w:pPr>
              <w:jc w:val="center"/>
              <w:rPr>
                <w:rFonts w:cs="Calibri"/>
                <w:b/>
                <w:sz w:val="12"/>
                <w:szCs w:val="12"/>
              </w:rPr>
            </w:pPr>
            <w:r w:rsidRPr="00DF7012">
              <w:rPr>
                <w:rFonts w:cs="Calibri"/>
                <w:b/>
                <w:sz w:val="12"/>
                <w:szCs w:val="12"/>
              </w:rPr>
              <w:t>DIMENSIONES</w:t>
            </w:r>
          </w:p>
        </w:tc>
        <w:tc>
          <w:tcPr>
            <w:tcW w:w="2696" w:type="dxa"/>
            <w:vAlign w:val="center"/>
          </w:tcPr>
          <w:p w:rsidR="006B4C41" w:rsidRPr="00DF7012" w:rsidRDefault="006B4C41" w:rsidP="00E34CBD">
            <w:pPr>
              <w:jc w:val="center"/>
              <w:rPr>
                <w:rFonts w:cs="Calibri"/>
                <w:b/>
                <w:sz w:val="12"/>
                <w:szCs w:val="12"/>
              </w:rPr>
            </w:pPr>
            <w:r w:rsidRPr="00DF7012">
              <w:rPr>
                <w:rFonts w:cs="Calibri"/>
                <w:b/>
                <w:sz w:val="12"/>
                <w:szCs w:val="12"/>
              </w:rPr>
              <w:t>LOGROS</w:t>
            </w:r>
          </w:p>
        </w:tc>
        <w:tc>
          <w:tcPr>
            <w:tcW w:w="1703" w:type="dxa"/>
            <w:vAlign w:val="center"/>
          </w:tcPr>
          <w:p w:rsidR="006B4C41" w:rsidRPr="00DF7012" w:rsidRDefault="006B4C41" w:rsidP="00E34CBD">
            <w:pPr>
              <w:jc w:val="center"/>
              <w:rPr>
                <w:rFonts w:cs="Calibri"/>
                <w:b/>
                <w:sz w:val="12"/>
                <w:szCs w:val="12"/>
              </w:rPr>
            </w:pPr>
            <w:r w:rsidRPr="00DF7012">
              <w:rPr>
                <w:rFonts w:cs="Calibri"/>
                <w:b/>
                <w:sz w:val="12"/>
                <w:szCs w:val="12"/>
              </w:rPr>
              <w:t>SUBPROGRAMA</w:t>
            </w:r>
          </w:p>
        </w:tc>
        <w:tc>
          <w:tcPr>
            <w:tcW w:w="1562" w:type="dxa"/>
            <w:vAlign w:val="center"/>
          </w:tcPr>
          <w:p w:rsidR="006B4C41" w:rsidRPr="00DF7012" w:rsidRDefault="006B4C41" w:rsidP="00E34CBD">
            <w:pPr>
              <w:jc w:val="center"/>
              <w:rPr>
                <w:rFonts w:cs="Calibri"/>
                <w:b/>
                <w:sz w:val="12"/>
                <w:szCs w:val="12"/>
              </w:rPr>
            </w:pPr>
            <w:r w:rsidRPr="00DF7012">
              <w:rPr>
                <w:rFonts w:cs="Calibri"/>
                <w:b/>
                <w:sz w:val="12"/>
                <w:szCs w:val="12"/>
              </w:rPr>
              <w:t>METAS DE PRODUCTO</w:t>
            </w:r>
          </w:p>
        </w:tc>
        <w:tc>
          <w:tcPr>
            <w:tcW w:w="1844" w:type="dxa"/>
            <w:shd w:val="clear" w:color="auto" w:fill="auto"/>
            <w:vAlign w:val="center"/>
          </w:tcPr>
          <w:p w:rsidR="006B4C41" w:rsidRPr="00DF7012" w:rsidRDefault="006B4C41" w:rsidP="00E34CBD">
            <w:pPr>
              <w:jc w:val="center"/>
              <w:rPr>
                <w:rFonts w:cs="Calibri"/>
                <w:b/>
                <w:sz w:val="12"/>
                <w:szCs w:val="12"/>
              </w:rPr>
            </w:pPr>
            <w:r w:rsidRPr="00DF7012">
              <w:rPr>
                <w:rFonts w:cs="Calibri"/>
                <w:b/>
                <w:sz w:val="12"/>
                <w:szCs w:val="12"/>
              </w:rPr>
              <w:t>INDICADORES</w:t>
            </w:r>
          </w:p>
        </w:tc>
        <w:tc>
          <w:tcPr>
            <w:tcW w:w="2270" w:type="dxa"/>
            <w:shd w:val="clear" w:color="auto" w:fill="auto"/>
            <w:vAlign w:val="center"/>
          </w:tcPr>
          <w:p w:rsidR="006B4C41" w:rsidRPr="00DF7012" w:rsidRDefault="006B4C41" w:rsidP="00E34CBD">
            <w:pPr>
              <w:jc w:val="center"/>
              <w:rPr>
                <w:rFonts w:cs="Calibri"/>
                <w:b/>
                <w:sz w:val="12"/>
                <w:szCs w:val="12"/>
              </w:rPr>
            </w:pPr>
            <w:r w:rsidRPr="00DF7012">
              <w:rPr>
                <w:rFonts w:cs="Calibri"/>
                <w:b/>
                <w:sz w:val="12"/>
                <w:szCs w:val="12"/>
              </w:rPr>
              <w:t>FÓRMULA DE CÁLCULO INDICADOR</w:t>
            </w:r>
          </w:p>
        </w:tc>
        <w:tc>
          <w:tcPr>
            <w:tcW w:w="2129" w:type="dxa"/>
            <w:shd w:val="clear" w:color="auto" w:fill="auto"/>
            <w:vAlign w:val="center"/>
          </w:tcPr>
          <w:p w:rsidR="006B4C41" w:rsidRPr="00DF7012" w:rsidRDefault="006B4C41" w:rsidP="00E34CBD">
            <w:pPr>
              <w:jc w:val="center"/>
              <w:rPr>
                <w:rFonts w:cs="Calibri"/>
                <w:b/>
                <w:sz w:val="12"/>
                <w:szCs w:val="12"/>
              </w:rPr>
            </w:pPr>
            <w:r w:rsidRPr="00DF7012">
              <w:rPr>
                <w:rFonts w:cs="Calibri"/>
                <w:b/>
                <w:sz w:val="12"/>
                <w:szCs w:val="12"/>
              </w:rPr>
              <w:t>ACTIVIDADES ESPECÍFICAS</w:t>
            </w:r>
          </w:p>
        </w:tc>
        <w:tc>
          <w:tcPr>
            <w:tcW w:w="1561" w:type="dxa"/>
            <w:vAlign w:val="center"/>
          </w:tcPr>
          <w:p w:rsidR="006B4C41" w:rsidRPr="00DF7012" w:rsidRDefault="006B4C41" w:rsidP="00E34CBD">
            <w:pPr>
              <w:jc w:val="center"/>
              <w:rPr>
                <w:rFonts w:cs="Calibri"/>
                <w:b/>
                <w:sz w:val="12"/>
                <w:szCs w:val="12"/>
              </w:rPr>
            </w:pPr>
            <w:r w:rsidRPr="00DF7012">
              <w:rPr>
                <w:rFonts w:cs="Calibri"/>
                <w:b/>
                <w:sz w:val="12"/>
                <w:szCs w:val="12"/>
              </w:rPr>
              <w:t>RESPONSABLES</w:t>
            </w:r>
          </w:p>
        </w:tc>
      </w:tr>
      <w:tr w:rsidR="006B4C41" w:rsidRPr="00DF7012" w:rsidTr="00D35FA3">
        <w:trPr>
          <w:trHeight w:val="702"/>
        </w:trPr>
        <w:tc>
          <w:tcPr>
            <w:tcW w:w="994" w:type="dxa"/>
            <w:vMerge w:val="restart"/>
            <w:textDirection w:val="btLr"/>
            <w:vAlign w:val="bottom"/>
          </w:tcPr>
          <w:p w:rsidR="006B4C41" w:rsidRPr="00DF7012" w:rsidRDefault="006B4C41" w:rsidP="00E34CBD">
            <w:pPr>
              <w:spacing w:line="480" w:lineRule="auto"/>
              <w:ind w:left="113" w:right="113"/>
              <w:jc w:val="center"/>
              <w:rPr>
                <w:rFonts w:cs="Calibri"/>
                <w:sz w:val="12"/>
                <w:szCs w:val="12"/>
              </w:rPr>
            </w:pPr>
            <w:r w:rsidRPr="00DF7012">
              <w:rPr>
                <w:rFonts w:cs="Calibri"/>
                <w:b/>
                <w:sz w:val="12"/>
                <w:szCs w:val="12"/>
              </w:rPr>
              <w:t>RED UNIDOS</w:t>
            </w:r>
          </w:p>
        </w:tc>
        <w:tc>
          <w:tcPr>
            <w:tcW w:w="1418" w:type="dxa"/>
            <w:vMerge w:val="restart"/>
            <w:vAlign w:val="center"/>
          </w:tcPr>
          <w:p w:rsidR="006B4C41" w:rsidRPr="00D35FA3" w:rsidRDefault="006B4C41" w:rsidP="00E34CBD">
            <w:pPr>
              <w:jc w:val="both"/>
              <w:rPr>
                <w:sz w:val="14"/>
                <w:szCs w:val="14"/>
              </w:rPr>
            </w:pPr>
            <w:r w:rsidRPr="00D35FA3">
              <w:rPr>
                <w:sz w:val="14"/>
                <w:szCs w:val="14"/>
              </w:rPr>
              <w:t>Lograr que el 30% a 50% de las familias beneficiadas a través de la Estrategia Unidos superen su situación de pobreza extrema</w:t>
            </w:r>
          </w:p>
        </w:tc>
        <w:tc>
          <w:tcPr>
            <w:tcW w:w="1135" w:type="dxa"/>
            <w:vMerge w:val="restart"/>
          </w:tcPr>
          <w:p w:rsidR="006B4C41" w:rsidRPr="00D35FA3" w:rsidRDefault="006B4C41" w:rsidP="00D35FA3">
            <w:pPr>
              <w:jc w:val="center"/>
              <w:rPr>
                <w:rFonts w:cs="Calibri"/>
                <w:sz w:val="14"/>
                <w:szCs w:val="14"/>
              </w:rPr>
            </w:pPr>
          </w:p>
          <w:p w:rsidR="006B4C41" w:rsidRPr="00D35FA3" w:rsidRDefault="006B4C41" w:rsidP="00D35FA3">
            <w:pPr>
              <w:jc w:val="center"/>
              <w:rPr>
                <w:rFonts w:cs="Calibri"/>
                <w:sz w:val="14"/>
                <w:szCs w:val="14"/>
              </w:rPr>
            </w:pPr>
          </w:p>
          <w:p w:rsidR="006B4C41" w:rsidRPr="00D35FA3" w:rsidRDefault="006B4C41" w:rsidP="00D35FA3">
            <w:pPr>
              <w:jc w:val="center"/>
              <w:rPr>
                <w:rFonts w:cs="Calibri"/>
                <w:sz w:val="14"/>
                <w:szCs w:val="14"/>
              </w:rPr>
            </w:pPr>
          </w:p>
          <w:p w:rsidR="006B4C41" w:rsidRPr="00D35FA3" w:rsidRDefault="006B4C41" w:rsidP="00D35FA3">
            <w:pPr>
              <w:jc w:val="center"/>
              <w:rPr>
                <w:rFonts w:cs="Calibri"/>
                <w:sz w:val="14"/>
                <w:szCs w:val="14"/>
              </w:rPr>
            </w:pPr>
          </w:p>
          <w:p w:rsidR="006B4C41" w:rsidRPr="00D35FA3" w:rsidRDefault="006B4C41" w:rsidP="00D35FA3">
            <w:pPr>
              <w:jc w:val="center"/>
              <w:rPr>
                <w:rFonts w:cs="Calibri"/>
                <w:sz w:val="14"/>
                <w:szCs w:val="14"/>
              </w:rPr>
            </w:pPr>
          </w:p>
          <w:p w:rsidR="006B4C41" w:rsidRPr="00D35FA3" w:rsidRDefault="006B4C41" w:rsidP="00D35FA3">
            <w:pPr>
              <w:jc w:val="center"/>
              <w:rPr>
                <w:rFonts w:cs="Calibri"/>
                <w:sz w:val="14"/>
                <w:szCs w:val="14"/>
              </w:rPr>
            </w:pPr>
          </w:p>
          <w:p w:rsidR="006B4C41" w:rsidRPr="00D35FA3" w:rsidRDefault="006B4C41" w:rsidP="00D35FA3">
            <w:pPr>
              <w:jc w:val="center"/>
              <w:rPr>
                <w:rFonts w:cs="Calibri"/>
                <w:sz w:val="14"/>
                <w:szCs w:val="14"/>
              </w:rPr>
            </w:pPr>
          </w:p>
          <w:p w:rsidR="006B4C41" w:rsidRPr="00D35FA3" w:rsidRDefault="006B4C41" w:rsidP="00D35FA3">
            <w:pPr>
              <w:jc w:val="both"/>
              <w:rPr>
                <w:rFonts w:cs="Calibri"/>
                <w:sz w:val="14"/>
                <w:szCs w:val="14"/>
              </w:rPr>
            </w:pPr>
          </w:p>
          <w:p w:rsidR="006B4C41" w:rsidRPr="00D35FA3" w:rsidRDefault="006B4C41" w:rsidP="00D35FA3">
            <w:pPr>
              <w:jc w:val="both"/>
              <w:rPr>
                <w:rFonts w:cs="Calibri"/>
                <w:b/>
                <w:sz w:val="14"/>
                <w:szCs w:val="14"/>
              </w:rPr>
            </w:pPr>
          </w:p>
          <w:p w:rsidR="006B4C41" w:rsidRPr="00D35FA3" w:rsidRDefault="006B4C41" w:rsidP="00D35FA3">
            <w:pPr>
              <w:jc w:val="both"/>
              <w:rPr>
                <w:rFonts w:cs="Calibri"/>
                <w:sz w:val="14"/>
                <w:szCs w:val="14"/>
              </w:rPr>
            </w:pPr>
            <w:r w:rsidRPr="00D35FA3">
              <w:rPr>
                <w:b/>
                <w:sz w:val="14"/>
                <w:szCs w:val="14"/>
              </w:rPr>
              <w:t>8. Bancarización y ahorro</w:t>
            </w:r>
          </w:p>
        </w:tc>
        <w:tc>
          <w:tcPr>
            <w:tcW w:w="2696" w:type="dxa"/>
          </w:tcPr>
          <w:p w:rsidR="006B4C41" w:rsidRPr="00D35FA3" w:rsidRDefault="006B4C41" w:rsidP="00E34CBD">
            <w:pPr>
              <w:jc w:val="both"/>
              <w:rPr>
                <w:sz w:val="14"/>
                <w:szCs w:val="14"/>
              </w:rPr>
            </w:pPr>
            <w:r w:rsidRPr="00D35FA3">
              <w:rPr>
                <w:sz w:val="14"/>
                <w:szCs w:val="14"/>
              </w:rPr>
              <w:t>40. La familia ahorra a través del sistema financiero o de mecanismos no formales.</w:t>
            </w:r>
          </w:p>
        </w:tc>
        <w:tc>
          <w:tcPr>
            <w:tcW w:w="1703" w:type="dxa"/>
            <w:vMerge w:val="restart"/>
          </w:tcPr>
          <w:p w:rsidR="006B4C41" w:rsidRPr="00D35FA3" w:rsidRDefault="006B4C41" w:rsidP="00D35FA3">
            <w:pPr>
              <w:jc w:val="both"/>
              <w:rPr>
                <w:b/>
                <w:sz w:val="14"/>
                <w:szCs w:val="14"/>
              </w:rPr>
            </w:pPr>
            <w:r w:rsidRPr="00D35FA3">
              <w:rPr>
                <w:b/>
                <w:sz w:val="14"/>
                <w:szCs w:val="14"/>
              </w:rPr>
              <w:t>Todos con oportunidades y ahorrando</w:t>
            </w:r>
          </w:p>
          <w:p w:rsidR="006B4C41" w:rsidRPr="00D35FA3" w:rsidRDefault="006B4C41" w:rsidP="00D35FA3">
            <w:pPr>
              <w:jc w:val="both"/>
              <w:rPr>
                <w:rFonts w:cs="Calibri"/>
                <w:sz w:val="14"/>
                <w:szCs w:val="14"/>
              </w:rPr>
            </w:pPr>
            <w:r w:rsidRPr="00D35FA3">
              <w:rPr>
                <w:sz w:val="14"/>
                <w:szCs w:val="14"/>
              </w:rPr>
              <w:t>Lograr que la familia se vincule al sistema financiero como un mecanismo de acceso a las oportunidades de trabajo, ingresos y seguridad familiar, creando cultura de ahorro para lograr las metas propuestas.</w:t>
            </w:r>
          </w:p>
        </w:tc>
        <w:tc>
          <w:tcPr>
            <w:tcW w:w="1562" w:type="dxa"/>
            <w:vMerge w:val="restart"/>
            <w:vAlign w:val="center"/>
          </w:tcPr>
          <w:p w:rsidR="006B4C41" w:rsidRPr="00D35FA3" w:rsidRDefault="006B4C41" w:rsidP="00D35FA3">
            <w:pPr>
              <w:jc w:val="both"/>
              <w:rPr>
                <w:rFonts w:cs="Calibri"/>
                <w:sz w:val="14"/>
                <w:szCs w:val="14"/>
              </w:rPr>
            </w:pPr>
            <w:r w:rsidRPr="00D35FA3">
              <w:rPr>
                <w:sz w:val="14"/>
                <w:szCs w:val="14"/>
              </w:rPr>
              <w:t>Promover la vinculación del 30% de las familias al sistema financiero y generar cultura de ahorro</w:t>
            </w:r>
          </w:p>
        </w:tc>
        <w:tc>
          <w:tcPr>
            <w:tcW w:w="1844" w:type="dxa"/>
          </w:tcPr>
          <w:p w:rsidR="006B4C41" w:rsidRPr="00D35FA3" w:rsidRDefault="006B4C41" w:rsidP="00E34CBD">
            <w:pPr>
              <w:jc w:val="both"/>
              <w:rPr>
                <w:rFonts w:cs="Calibri"/>
                <w:color w:val="FF0000"/>
                <w:sz w:val="14"/>
                <w:szCs w:val="14"/>
              </w:rPr>
            </w:pPr>
            <w:r w:rsidRPr="00D35FA3">
              <w:rPr>
                <w:rFonts w:cs="Calibri"/>
                <w:sz w:val="14"/>
                <w:szCs w:val="14"/>
              </w:rPr>
              <w:t>El 4,2% (41 familias) ahorra a través del sistema financiero o de mecanismos no formales.</w:t>
            </w:r>
          </w:p>
        </w:tc>
        <w:tc>
          <w:tcPr>
            <w:tcW w:w="2270" w:type="dxa"/>
          </w:tcPr>
          <w:p w:rsidR="006B4C41" w:rsidRPr="00D35FA3" w:rsidRDefault="006B4C41" w:rsidP="00E34CBD">
            <w:pPr>
              <w:jc w:val="both"/>
              <w:rPr>
                <w:rFonts w:cs="Calibri"/>
                <w:sz w:val="14"/>
                <w:szCs w:val="14"/>
              </w:rPr>
            </w:pPr>
            <w:r w:rsidRPr="00D35FA3">
              <w:rPr>
                <w:rFonts w:cs="Calibri"/>
                <w:sz w:val="14"/>
                <w:szCs w:val="14"/>
              </w:rPr>
              <w:t>41 familias que ahorran a través del sistema financiero o de mecanismos no formales / 967 familias en pobreza extrema.</w:t>
            </w:r>
          </w:p>
        </w:tc>
        <w:tc>
          <w:tcPr>
            <w:tcW w:w="2129" w:type="dxa"/>
          </w:tcPr>
          <w:p w:rsidR="006B4C41" w:rsidRPr="00D35FA3" w:rsidRDefault="006B4C41" w:rsidP="0036673F">
            <w:pPr>
              <w:numPr>
                <w:ilvl w:val="0"/>
                <w:numId w:val="19"/>
              </w:numPr>
              <w:ind w:left="357"/>
              <w:jc w:val="both"/>
              <w:rPr>
                <w:rFonts w:cs="Calibri"/>
                <w:sz w:val="14"/>
                <w:szCs w:val="14"/>
              </w:rPr>
            </w:pPr>
            <w:r w:rsidRPr="00D35FA3">
              <w:rPr>
                <w:sz w:val="14"/>
                <w:szCs w:val="14"/>
              </w:rPr>
              <w:t xml:space="preserve">Promover la sensibilización con el apoyo de las entidades financieras o de carácter individual para crear cultura de </w:t>
            </w:r>
            <w:proofErr w:type="gramStart"/>
            <w:r w:rsidRPr="00D35FA3">
              <w:rPr>
                <w:sz w:val="14"/>
                <w:szCs w:val="14"/>
              </w:rPr>
              <w:t>ahorro .</w:t>
            </w:r>
            <w:proofErr w:type="gramEnd"/>
          </w:p>
        </w:tc>
        <w:tc>
          <w:tcPr>
            <w:tcW w:w="1561" w:type="dxa"/>
            <w:vMerge w:val="restart"/>
            <w:vAlign w:val="center"/>
          </w:tcPr>
          <w:p w:rsidR="00D35FA3" w:rsidRDefault="00D35FA3" w:rsidP="00E34CBD">
            <w:pPr>
              <w:rPr>
                <w:sz w:val="12"/>
                <w:szCs w:val="12"/>
              </w:rPr>
            </w:pPr>
          </w:p>
          <w:p w:rsidR="00D35FA3" w:rsidRDefault="00D35FA3" w:rsidP="00E34CBD">
            <w:pPr>
              <w:rPr>
                <w:sz w:val="12"/>
                <w:szCs w:val="12"/>
              </w:rPr>
            </w:pPr>
          </w:p>
          <w:p w:rsidR="006B4C41" w:rsidRPr="00A21013" w:rsidRDefault="006B4C41" w:rsidP="00D35FA3">
            <w:pPr>
              <w:jc w:val="both"/>
              <w:rPr>
                <w:rFonts w:cs="Calibri"/>
                <w:sz w:val="12"/>
                <w:szCs w:val="12"/>
              </w:rPr>
            </w:pPr>
            <w:r w:rsidRPr="00A21013">
              <w:rPr>
                <w:sz w:val="12"/>
                <w:szCs w:val="12"/>
              </w:rPr>
              <w:t>Alcaldía Municipal / Sector Financiero / Red Unidos</w:t>
            </w:r>
          </w:p>
          <w:p w:rsidR="006B4C41" w:rsidRPr="00A21013" w:rsidRDefault="006B4C41" w:rsidP="00E34CBD">
            <w:pPr>
              <w:rPr>
                <w:rFonts w:cs="Calibri"/>
                <w:sz w:val="12"/>
                <w:szCs w:val="12"/>
              </w:rPr>
            </w:pPr>
          </w:p>
          <w:p w:rsidR="006B4C41" w:rsidRPr="00DF7012" w:rsidRDefault="006B4C41" w:rsidP="00E34CBD">
            <w:pPr>
              <w:rPr>
                <w:rFonts w:cs="Calibri"/>
                <w:sz w:val="12"/>
                <w:szCs w:val="12"/>
              </w:rPr>
            </w:pPr>
          </w:p>
          <w:p w:rsidR="006B4C41" w:rsidRPr="00DF7012" w:rsidRDefault="006B4C41" w:rsidP="00E34CBD">
            <w:pPr>
              <w:rPr>
                <w:rFonts w:cs="Calibri"/>
                <w:sz w:val="12"/>
                <w:szCs w:val="12"/>
              </w:rPr>
            </w:pPr>
          </w:p>
          <w:p w:rsidR="006B4C41" w:rsidRPr="00DF7012" w:rsidRDefault="006B4C41" w:rsidP="00E34CBD">
            <w:pPr>
              <w:rPr>
                <w:rFonts w:cs="Calibri"/>
                <w:sz w:val="12"/>
                <w:szCs w:val="12"/>
              </w:rPr>
            </w:pPr>
          </w:p>
          <w:p w:rsidR="006B4C41" w:rsidRPr="00DF7012" w:rsidRDefault="006B4C41" w:rsidP="00E34CBD">
            <w:pPr>
              <w:rPr>
                <w:rFonts w:cs="Calibri"/>
                <w:sz w:val="12"/>
                <w:szCs w:val="12"/>
              </w:rPr>
            </w:pPr>
          </w:p>
          <w:p w:rsidR="006B4C41" w:rsidRPr="00DF7012" w:rsidRDefault="006B4C41" w:rsidP="00E34CBD">
            <w:pPr>
              <w:rPr>
                <w:rFonts w:cs="Calibri"/>
                <w:sz w:val="12"/>
                <w:szCs w:val="12"/>
              </w:rPr>
            </w:pPr>
          </w:p>
        </w:tc>
      </w:tr>
      <w:tr w:rsidR="006B4C41" w:rsidRPr="00DF7012" w:rsidTr="00D35FA3">
        <w:trPr>
          <w:trHeight w:val="793"/>
        </w:trPr>
        <w:tc>
          <w:tcPr>
            <w:tcW w:w="994" w:type="dxa"/>
            <w:vMerge/>
          </w:tcPr>
          <w:p w:rsidR="006B4C41" w:rsidRPr="00DF7012" w:rsidRDefault="006B4C41" w:rsidP="00E34CBD">
            <w:pPr>
              <w:rPr>
                <w:rFonts w:cs="Calibri"/>
                <w:sz w:val="12"/>
                <w:szCs w:val="12"/>
              </w:rPr>
            </w:pPr>
          </w:p>
        </w:tc>
        <w:tc>
          <w:tcPr>
            <w:tcW w:w="1418" w:type="dxa"/>
            <w:vMerge/>
          </w:tcPr>
          <w:p w:rsidR="006B4C41" w:rsidRPr="00D35FA3" w:rsidRDefault="006B4C41" w:rsidP="00E34CBD">
            <w:pPr>
              <w:rPr>
                <w:rFonts w:cs="Calibri"/>
                <w:sz w:val="14"/>
                <w:szCs w:val="14"/>
              </w:rPr>
            </w:pPr>
          </w:p>
        </w:tc>
        <w:tc>
          <w:tcPr>
            <w:tcW w:w="1135" w:type="dxa"/>
            <w:vMerge/>
          </w:tcPr>
          <w:p w:rsidR="006B4C41" w:rsidRPr="00D35FA3" w:rsidRDefault="006B4C41" w:rsidP="00E34CBD">
            <w:pPr>
              <w:rPr>
                <w:rFonts w:cs="Calibri"/>
                <w:sz w:val="14"/>
                <w:szCs w:val="14"/>
              </w:rPr>
            </w:pPr>
          </w:p>
        </w:tc>
        <w:tc>
          <w:tcPr>
            <w:tcW w:w="2696" w:type="dxa"/>
          </w:tcPr>
          <w:p w:rsidR="006B4C41" w:rsidRPr="00D35FA3" w:rsidRDefault="006B4C41" w:rsidP="00E34CBD">
            <w:pPr>
              <w:jc w:val="both"/>
              <w:rPr>
                <w:sz w:val="14"/>
                <w:szCs w:val="14"/>
              </w:rPr>
            </w:pPr>
            <w:r w:rsidRPr="00D35FA3">
              <w:rPr>
                <w:sz w:val="14"/>
                <w:szCs w:val="14"/>
              </w:rPr>
              <w:t>41. La familia conoce las características de al menos uno de los siguientes servicios financieros: ahorro, crédito y seguros.</w:t>
            </w:r>
          </w:p>
        </w:tc>
        <w:tc>
          <w:tcPr>
            <w:tcW w:w="1703" w:type="dxa"/>
            <w:vMerge/>
          </w:tcPr>
          <w:p w:rsidR="006B4C41" w:rsidRPr="00D35FA3" w:rsidRDefault="006B4C41" w:rsidP="00E34CBD">
            <w:pPr>
              <w:rPr>
                <w:rFonts w:cs="Calibri"/>
                <w:sz w:val="14"/>
                <w:szCs w:val="14"/>
              </w:rPr>
            </w:pPr>
          </w:p>
        </w:tc>
        <w:tc>
          <w:tcPr>
            <w:tcW w:w="1562" w:type="dxa"/>
            <w:vMerge/>
            <w:vAlign w:val="center"/>
          </w:tcPr>
          <w:p w:rsidR="006B4C41" w:rsidRPr="00D35FA3" w:rsidRDefault="006B4C41" w:rsidP="00E34CBD">
            <w:pPr>
              <w:rPr>
                <w:rFonts w:cs="Calibri"/>
                <w:sz w:val="14"/>
                <w:szCs w:val="14"/>
              </w:rPr>
            </w:pPr>
          </w:p>
        </w:tc>
        <w:tc>
          <w:tcPr>
            <w:tcW w:w="1844" w:type="dxa"/>
            <w:vAlign w:val="center"/>
          </w:tcPr>
          <w:p w:rsidR="006B4C41" w:rsidRPr="00D35FA3" w:rsidRDefault="006B4C41" w:rsidP="00E34CBD">
            <w:pPr>
              <w:jc w:val="both"/>
              <w:rPr>
                <w:rFonts w:cs="Calibri"/>
                <w:color w:val="FF0000"/>
                <w:sz w:val="14"/>
                <w:szCs w:val="14"/>
              </w:rPr>
            </w:pPr>
            <w:r w:rsidRPr="00D35FA3">
              <w:rPr>
                <w:rFonts w:cs="Calibri"/>
                <w:sz w:val="14"/>
                <w:szCs w:val="14"/>
              </w:rPr>
              <w:t>El 96,1% (929 familias) conocen al menos uno de las características de los servicios financiero formal o a  través de grupo de ahorro o crédito.</w:t>
            </w:r>
          </w:p>
        </w:tc>
        <w:tc>
          <w:tcPr>
            <w:tcW w:w="2270" w:type="dxa"/>
          </w:tcPr>
          <w:p w:rsidR="006B4C41" w:rsidRPr="00D35FA3" w:rsidRDefault="006B4C41" w:rsidP="00E34CBD">
            <w:pPr>
              <w:jc w:val="both"/>
              <w:rPr>
                <w:rFonts w:cs="Calibri"/>
                <w:sz w:val="14"/>
                <w:szCs w:val="14"/>
              </w:rPr>
            </w:pPr>
            <w:r w:rsidRPr="00D35FA3">
              <w:rPr>
                <w:rFonts w:cs="Calibri"/>
                <w:sz w:val="14"/>
                <w:szCs w:val="14"/>
              </w:rPr>
              <w:t>929 familias que tienen conocimiento de los servicios financieros / 967 familias en pobreza extrema.</w:t>
            </w:r>
          </w:p>
        </w:tc>
        <w:tc>
          <w:tcPr>
            <w:tcW w:w="2129" w:type="dxa"/>
          </w:tcPr>
          <w:p w:rsidR="006B4C41" w:rsidRPr="00D35FA3" w:rsidRDefault="006B4C41" w:rsidP="0073090D">
            <w:pPr>
              <w:numPr>
                <w:ilvl w:val="0"/>
                <w:numId w:val="17"/>
              </w:numPr>
              <w:jc w:val="both"/>
              <w:rPr>
                <w:sz w:val="14"/>
                <w:szCs w:val="14"/>
              </w:rPr>
            </w:pPr>
            <w:r w:rsidRPr="00D35FA3">
              <w:rPr>
                <w:sz w:val="14"/>
                <w:szCs w:val="14"/>
              </w:rPr>
              <w:t>Socializar con las familias Unidos el portafolio de servicios de las entidades financieras.</w:t>
            </w:r>
          </w:p>
        </w:tc>
        <w:tc>
          <w:tcPr>
            <w:tcW w:w="1561" w:type="dxa"/>
            <w:vMerge/>
            <w:vAlign w:val="center"/>
          </w:tcPr>
          <w:p w:rsidR="006B4C41" w:rsidRPr="00DF7012" w:rsidRDefault="006B4C41" w:rsidP="00E34CBD">
            <w:pPr>
              <w:rPr>
                <w:rFonts w:cs="Calibri"/>
                <w:sz w:val="12"/>
                <w:szCs w:val="12"/>
              </w:rPr>
            </w:pPr>
          </w:p>
        </w:tc>
      </w:tr>
      <w:tr w:rsidR="006B4C41" w:rsidRPr="00DF7012" w:rsidTr="00D35FA3">
        <w:trPr>
          <w:trHeight w:val="1229"/>
        </w:trPr>
        <w:tc>
          <w:tcPr>
            <w:tcW w:w="994" w:type="dxa"/>
            <w:vMerge/>
          </w:tcPr>
          <w:p w:rsidR="006B4C41" w:rsidRPr="00DF7012" w:rsidRDefault="006B4C41" w:rsidP="00E34CBD">
            <w:pPr>
              <w:rPr>
                <w:rFonts w:cs="Calibri"/>
                <w:sz w:val="12"/>
                <w:szCs w:val="12"/>
              </w:rPr>
            </w:pPr>
          </w:p>
        </w:tc>
        <w:tc>
          <w:tcPr>
            <w:tcW w:w="1418" w:type="dxa"/>
            <w:vMerge/>
          </w:tcPr>
          <w:p w:rsidR="006B4C41" w:rsidRPr="00D35FA3" w:rsidRDefault="006B4C41" w:rsidP="00E34CBD">
            <w:pPr>
              <w:rPr>
                <w:rFonts w:cs="Calibri"/>
                <w:sz w:val="14"/>
                <w:szCs w:val="14"/>
              </w:rPr>
            </w:pPr>
          </w:p>
        </w:tc>
        <w:tc>
          <w:tcPr>
            <w:tcW w:w="1135" w:type="dxa"/>
            <w:vMerge/>
          </w:tcPr>
          <w:p w:rsidR="006B4C41" w:rsidRPr="00D35FA3" w:rsidRDefault="006B4C41" w:rsidP="00E34CBD">
            <w:pPr>
              <w:rPr>
                <w:rFonts w:cs="Calibri"/>
                <w:sz w:val="14"/>
                <w:szCs w:val="14"/>
              </w:rPr>
            </w:pPr>
          </w:p>
        </w:tc>
        <w:tc>
          <w:tcPr>
            <w:tcW w:w="2696" w:type="dxa"/>
          </w:tcPr>
          <w:p w:rsidR="006B4C41" w:rsidRPr="00D35FA3" w:rsidRDefault="006B4C41" w:rsidP="00E34CBD">
            <w:pPr>
              <w:jc w:val="both"/>
              <w:rPr>
                <w:sz w:val="14"/>
                <w:szCs w:val="14"/>
              </w:rPr>
            </w:pPr>
            <w:r w:rsidRPr="00D35FA3">
              <w:rPr>
                <w:sz w:val="14"/>
                <w:szCs w:val="14"/>
              </w:rPr>
              <w:t>42. Las familias que lo requieren han obtenido un crédito a través de un mecanismo financiero formal ó a través de grupos de ahorro y crédito</w:t>
            </w:r>
            <w:proofErr w:type="gramStart"/>
            <w:r w:rsidRPr="00D35FA3">
              <w:rPr>
                <w:sz w:val="14"/>
                <w:szCs w:val="14"/>
              </w:rPr>
              <w:t>..</w:t>
            </w:r>
            <w:proofErr w:type="gramEnd"/>
          </w:p>
        </w:tc>
        <w:tc>
          <w:tcPr>
            <w:tcW w:w="1703" w:type="dxa"/>
            <w:vMerge/>
          </w:tcPr>
          <w:p w:rsidR="006B4C41" w:rsidRPr="00D35FA3" w:rsidRDefault="006B4C41" w:rsidP="00E34CBD">
            <w:pPr>
              <w:rPr>
                <w:rFonts w:cs="Calibri"/>
                <w:sz w:val="14"/>
                <w:szCs w:val="14"/>
              </w:rPr>
            </w:pPr>
          </w:p>
        </w:tc>
        <w:tc>
          <w:tcPr>
            <w:tcW w:w="1562" w:type="dxa"/>
            <w:vMerge/>
            <w:vAlign w:val="center"/>
          </w:tcPr>
          <w:p w:rsidR="006B4C41" w:rsidRPr="00D35FA3" w:rsidRDefault="006B4C41" w:rsidP="00E34CBD">
            <w:pPr>
              <w:rPr>
                <w:rFonts w:cs="Calibri"/>
                <w:sz w:val="14"/>
                <w:szCs w:val="14"/>
              </w:rPr>
            </w:pPr>
          </w:p>
        </w:tc>
        <w:tc>
          <w:tcPr>
            <w:tcW w:w="1844" w:type="dxa"/>
          </w:tcPr>
          <w:p w:rsidR="006B4C41" w:rsidRPr="00D35FA3" w:rsidRDefault="006B4C41" w:rsidP="00E34CBD">
            <w:pPr>
              <w:jc w:val="both"/>
              <w:rPr>
                <w:rFonts w:cs="Calibri"/>
                <w:color w:val="FF0000"/>
                <w:sz w:val="14"/>
                <w:szCs w:val="14"/>
              </w:rPr>
            </w:pPr>
            <w:r w:rsidRPr="00D35FA3">
              <w:rPr>
                <w:rFonts w:cs="Calibri"/>
                <w:sz w:val="14"/>
                <w:szCs w:val="14"/>
              </w:rPr>
              <w:t>El 11,9%  ( 115 familias) han obtenido un crédito a través de un mecanismo financiero formal ó a través de grupos de ahorro y crédito</w:t>
            </w:r>
          </w:p>
        </w:tc>
        <w:tc>
          <w:tcPr>
            <w:tcW w:w="2270" w:type="dxa"/>
          </w:tcPr>
          <w:p w:rsidR="006B4C41" w:rsidRPr="00D35FA3" w:rsidRDefault="006B4C41" w:rsidP="00E34CBD">
            <w:pPr>
              <w:jc w:val="both"/>
              <w:rPr>
                <w:rFonts w:cs="Calibri"/>
                <w:sz w:val="14"/>
                <w:szCs w:val="14"/>
              </w:rPr>
            </w:pPr>
            <w:r w:rsidRPr="00D35FA3">
              <w:rPr>
                <w:rFonts w:cs="Calibri"/>
                <w:sz w:val="14"/>
                <w:szCs w:val="14"/>
              </w:rPr>
              <w:t>115 familias que han obtenido un crédito / 967 familias en pobreza extrema.</w:t>
            </w:r>
          </w:p>
        </w:tc>
        <w:tc>
          <w:tcPr>
            <w:tcW w:w="2129" w:type="dxa"/>
          </w:tcPr>
          <w:p w:rsidR="006B4C41" w:rsidRPr="00D35FA3" w:rsidRDefault="006B4C41" w:rsidP="008C7E15">
            <w:pPr>
              <w:numPr>
                <w:ilvl w:val="0"/>
                <w:numId w:val="17"/>
              </w:numPr>
              <w:ind w:left="357" w:hanging="357"/>
              <w:jc w:val="both"/>
              <w:rPr>
                <w:sz w:val="14"/>
                <w:szCs w:val="14"/>
              </w:rPr>
            </w:pPr>
            <w:r w:rsidRPr="00D35FA3">
              <w:rPr>
                <w:sz w:val="14"/>
                <w:szCs w:val="14"/>
              </w:rPr>
              <w:t>Gestionar con el sector financiero (bancos y cooperativas) el acceso a créditos con intereses bajos y cuotas cómodas.</w:t>
            </w:r>
          </w:p>
          <w:p w:rsidR="006B4C41" w:rsidRPr="00D35FA3" w:rsidRDefault="006B4C41" w:rsidP="008C7E15">
            <w:pPr>
              <w:numPr>
                <w:ilvl w:val="0"/>
                <w:numId w:val="19"/>
              </w:numPr>
              <w:ind w:left="357" w:hanging="357"/>
              <w:jc w:val="both"/>
              <w:rPr>
                <w:rFonts w:cs="Calibri"/>
                <w:b/>
                <w:sz w:val="14"/>
                <w:szCs w:val="14"/>
              </w:rPr>
            </w:pPr>
            <w:r w:rsidRPr="00D35FA3">
              <w:rPr>
                <w:sz w:val="14"/>
                <w:szCs w:val="14"/>
              </w:rPr>
              <w:t>Adelantar capacitaciones con población Unidos con el fin de promover la cultura de ahorro principalmente en niños y jóvenes de la Red Unidos.</w:t>
            </w:r>
          </w:p>
        </w:tc>
        <w:tc>
          <w:tcPr>
            <w:tcW w:w="1561" w:type="dxa"/>
            <w:vMerge/>
            <w:vAlign w:val="center"/>
          </w:tcPr>
          <w:p w:rsidR="006B4C41" w:rsidRPr="00DF7012" w:rsidRDefault="006B4C41" w:rsidP="00E34CBD">
            <w:pPr>
              <w:rPr>
                <w:rFonts w:cs="Calibri"/>
                <w:sz w:val="12"/>
                <w:szCs w:val="12"/>
              </w:rPr>
            </w:pPr>
          </w:p>
        </w:tc>
      </w:tr>
    </w:tbl>
    <w:p w:rsidR="006B4C41" w:rsidRDefault="006B4C41" w:rsidP="006B4C41">
      <w:pPr>
        <w:rPr>
          <w:sz w:val="12"/>
          <w:szCs w:val="12"/>
        </w:rPr>
      </w:pPr>
    </w:p>
    <w:p w:rsidR="00A21013" w:rsidRDefault="00A21013" w:rsidP="006B4C41">
      <w:pPr>
        <w:rPr>
          <w:sz w:val="12"/>
          <w:szCs w:val="12"/>
        </w:rPr>
      </w:pPr>
    </w:p>
    <w:p w:rsidR="006B4C41" w:rsidRPr="00DF7012" w:rsidRDefault="006B4C41" w:rsidP="006B4C41">
      <w:pPr>
        <w:rPr>
          <w:sz w:val="12"/>
          <w:szCs w:val="12"/>
        </w:rPr>
      </w:pPr>
    </w:p>
    <w:tbl>
      <w:tblPr>
        <w:tblW w:w="173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419"/>
        <w:gridCol w:w="1135"/>
        <w:gridCol w:w="2696"/>
        <w:gridCol w:w="1703"/>
        <w:gridCol w:w="1562"/>
        <w:gridCol w:w="1844"/>
        <w:gridCol w:w="2270"/>
        <w:gridCol w:w="2129"/>
        <w:gridCol w:w="1561"/>
      </w:tblGrid>
      <w:tr w:rsidR="006B4C41" w:rsidRPr="00DF7012" w:rsidTr="00D35FA3">
        <w:trPr>
          <w:trHeight w:val="189"/>
        </w:trPr>
        <w:tc>
          <w:tcPr>
            <w:tcW w:w="2412" w:type="dxa"/>
            <w:gridSpan w:val="2"/>
            <w:vMerge w:val="restart"/>
            <w:vAlign w:val="center"/>
          </w:tcPr>
          <w:p w:rsidR="006B4C41" w:rsidRPr="00DF7012" w:rsidRDefault="006B4C41" w:rsidP="00E34CBD">
            <w:pPr>
              <w:jc w:val="center"/>
              <w:rPr>
                <w:b/>
                <w:sz w:val="12"/>
                <w:szCs w:val="12"/>
              </w:rPr>
            </w:pPr>
            <w:r w:rsidRPr="00DF7012">
              <w:rPr>
                <w:noProof/>
                <w:sz w:val="12"/>
                <w:szCs w:val="12"/>
                <w:lang w:val="es-CO" w:eastAsia="es-CO"/>
              </w:rPr>
              <w:drawing>
                <wp:inline distT="0" distB="0" distL="0" distR="0" wp14:anchorId="4E2A8480" wp14:editId="502A0E05">
                  <wp:extent cx="1105786" cy="329609"/>
                  <wp:effectExtent l="0" t="0" r="0" b="0"/>
                  <wp:docPr id="802" name="Imagen 17" descr="LOGO AN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descr="LOGO ANSPE"/>
                          <pic:cNvPicPr>
                            <a:picLocks noChangeAspect="1" noChangeArrowheads="1"/>
                          </pic:cNvPicPr>
                        </pic:nvPicPr>
                        <pic:blipFill>
                          <a:blip r:embed="rId9" cstate="print"/>
                          <a:srcRect/>
                          <a:stretch>
                            <a:fillRect/>
                          </a:stretch>
                        </pic:blipFill>
                        <pic:spPr bwMode="auto">
                          <a:xfrm>
                            <a:off x="0" y="0"/>
                            <a:ext cx="1118420" cy="333375"/>
                          </a:xfrm>
                          <a:prstGeom prst="rect">
                            <a:avLst/>
                          </a:prstGeom>
                          <a:noFill/>
                          <a:ln w="9525">
                            <a:noFill/>
                            <a:miter lim="800000"/>
                            <a:headEnd/>
                            <a:tailEnd/>
                          </a:ln>
                        </pic:spPr>
                      </pic:pic>
                    </a:graphicData>
                  </a:graphic>
                </wp:inline>
              </w:drawing>
            </w:r>
          </w:p>
        </w:tc>
        <w:tc>
          <w:tcPr>
            <w:tcW w:w="11210" w:type="dxa"/>
            <w:gridSpan w:val="6"/>
          </w:tcPr>
          <w:p w:rsidR="006B4C41" w:rsidRPr="00DF7012" w:rsidRDefault="006B4C41" w:rsidP="00E34CBD">
            <w:pPr>
              <w:jc w:val="center"/>
              <w:rPr>
                <w:b/>
                <w:sz w:val="12"/>
                <w:szCs w:val="12"/>
              </w:rPr>
            </w:pPr>
            <w:r w:rsidRPr="00DF7012">
              <w:rPr>
                <w:b/>
                <w:sz w:val="12"/>
                <w:szCs w:val="12"/>
              </w:rPr>
              <w:t>RED PARA LA SUPERACIÓN DE LA POBREZA EXTREMA - UNIDOS</w:t>
            </w:r>
          </w:p>
        </w:tc>
        <w:tc>
          <w:tcPr>
            <w:tcW w:w="3690" w:type="dxa"/>
            <w:gridSpan w:val="2"/>
            <w:vMerge w:val="restart"/>
          </w:tcPr>
          <w:p w:rsidR="006B4C41" w:rsidRPr="00DF7012" w:rsidRDefault="006B4C41" w:rsidP="00E34CBD">
            <w:pPr>
              <w:jc w:val="center"/>
              <w:rPr>
                <w:sz w:val="12"/>
                <w:szCs w:val="12"/>
              </w:rPr>
            </w:pPr>
            <w:r w:rsidRPr="00DF7012">
              <w:rPr>
                <w:noProof/>
                <w:sz w:val="12"/>
                <w:szCs w:val="12"/>
                <w:lang w:val="es-CO" w:eastAsia="es-CO"/>
              </w:rPr>
              <w:drawing>
                <wp:inline distT="0" distB="0" distL="0" distR="0" wp14:anchorId="7868C8C1" wp14:editId="66EA8660">
                  <wp:extent cx="1181100" cy="314325"/>
                  <wp:effectExtent l="19050" t="0" r="0" b="0"/>
                  <wp:docPr id="8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srcRect/>
                          <a:stretch>
                            <a:fillRect/>
                          </a:stretch>
                        </pic:blipFill>
                        <pic:spPr bwMode="auto">
                          <a:xfrm>
                            <a:off x="0" y="0"/>
                            <a:ext cx="1181100" cy="314325"/>
                          </a:xfrm>
                          <a:prstGeom prst="rect">
                            <a:avLst/>
                          </a:prstGeom>
                          <a:noFill/>
                          <a:ln w="9525">
                            <a:noFill/>
                            <a:miter lim="800000"/>
                            <a:headEnd/>
                            <a:tailEnd/>
                          </a:ln>
                        </pic:spPr>
                      </pic:pic>
                    </a:graphicData>
                  </a:graphic>
                </wp:inline>
              </w:drawing>
            </w:r>
          </w:p>
        </w:tc>
      </w:tr>
      <w:tr w:rsidR="006B4C41" w:rsidRPr="00DF7012" w:rsidTr="00D35FA3">
        <w:trPr>
          <w:trHeight w:val="144"/>
        </w:trPr>
        <w:tc>
          <w:tcPr>
            <w:tcW w:w="2412" w:type="dxa"/>
            <w:gridSpan w:val="2"/>
            <w:vMerge/>
          </w:tcPr>
          <w:p w:rsidR="006B4C41" w:rsidRPr="00DF7012" w:rsidRDefault="006B4C41" w:rsidP="00E34CBD">
            <w:pPr>
              <w:rPr>
                <w:sz w:val="12"/>
                <w:szCs w:val="12"/>
              </w:rPr>
            </w:pPr>
          </w:p>
        </w:tc>
        <w:tc>
          <w:tcPr>
            <w:tcW w:w="11210" w:type="dxa"/>
            <w:gridSpan w:val="6"/>
          </w:tcPr>
          <w:p w:rsidR="006B4C41" w:rsidRPr="00DF7012" w:rsidRDefault="006B4C41" w:rsidP="00E34CBD">
            <w:pPr>
              <w:jc w:val="center"/>
              <w:rPr>
                <w:sz w:val="12"/>
                <w:szCs w:val="12"/>
              </w:rPr>
            </w:pPr>
            <w:r w:rsidRPr="00DF7012">
              <w:rPr>
                <w:b/>
                <w:sz w:val="12"/>
                <w:szCs w:val="12"/>
              </w:rPr>
              <w:t>OFERTA LOCAL PARA SER INCLUIDA EN EL PLAN DE DESARROLLO PARA EL  MUNICIPIO DE PURACE</w:t>
            </w:r>
          </w:p>
        </w:tc>
        <w:tc>
          <w:tcPr>
            <w:tcW w:w="3690" w:type="dxa"/>
            <w:gridSpan w:val="2"/>
            <w:vMerge/>
          </w:tcPr>
          <w:p w:rsidR="006B4C41" w:rsidRPr="00DF7012" w:rsidRDefault="006B4C41" w:rsidP="00E34CBD">
            <w:pPr>
              <w:rPr>
                <w:sz w:val="12"/>
                <w:szCs w:val="12"/>
              </w:rPr>
            </w:pPr>
          </w:p>
        </w:tc>
      </w:tr>
      <w:tr w:rsidR="006B4C41" w:rsidRPr="00DF7012" w:rsidTr="00D35FA3">
        <w:trPr>
          <w:trHeight w:val="270"/>
        </w:trPr>
        <w:tc>
          <w:tcPr>
            <w:tcW w:w="993" w:type="dxa"/>
            <w:vAlign w:val="center"/>
          </w:tcPr>
          <w:p w:rsidR="006B4C41" w:rsidRPr="00DF7012" w:rsidRDefault="006B4C41" w:rsidP="00E34CBD">
            <w:pPr>
              <w:jc w:val="center"/>
              <w:rPr>
                <w:b/>
                <w:sz w:val="12"/>
                <w:szCs w:val="12"/>
              </w:rPr>
            </w:pPr>
            <w:r w:rsidRPr="00DF7012">
              <w:rPr>
                <w:b/>
                <w:sz w:val="12"/>
                <w:szCs w:val="12"/>
              </w:rPr>
              <w:t>PROGRAMA</w:t>
            </w:r>
          </w:p>
        </w:tc>
        <w:tc>
          <w:tcPr>
            <w:tcW w:w="1419" w:type="dxa"/>
            <w:vAlign w:val="center"/>
          </w:tcPr>
          <w:p w:rsidR="006B4C41" w:rsidRPr="00DF7012" w:rsidRDefault="006B4C41" w:rsidP="00E34CBD">
            <w:pPr>
              <w:jc w:val="center"/>
              <w:rPr>
                <w:b/>
                <w:sz w:val="12"/>
                <w:szCs w:val="12"/>
              </w:rPr>
            </w:pPr>
            <w:r w:rsidRPr="00DF7012">
              <w:rPr>
                <w:b/>
                <w:sz w:val="12"/>
                <w:szCs w:val="12"/>
              </w:rPr>
              <w:t>META / RESULTADO</w:t>
            </w:r>
          </w:p>
        </w:tc>
        <w:tc>
          <w:tcPr>
            <w:tcW w:w="1135" w:type="dxa"/>
            <w:vAlign w:val="center"/>
          </w:tcPr>
          <w:p w:rsidR="006B4C41" w:rsidRPr="00DF7012" w:rsidRDefault="006B4C41" w:rsidP="00E34CBD">
            <w:pPr>
              <w:jc w:val="center"/>
              <w:rPr>
                <w:b/>
                <w:sz w:val="12"/>
                <w:szCs w:val="12"/>
              </w:rPr>
            </w:pPr>
            <w:r w:rsidRPr="00DF7012">
              <w:rPr>
                <w:b/>
                <w:sz w:val="12"/>
                <w:szCs w:val="12"/>
              </w:rPr>
              <w:t>DIMENSIONES</w:t>
            </w:r>
          </w:p>
        </w:tc>
        <w:tc>
          <w:tcPr>
            <w:tcW w:w="2696" w:type="dxa"/>
            <w:vAlign w:val="center"/>
          </w:tcPr>
          <w:p w:rsidR="006B4C41" w:rsidRPr="00DF7012" w:rsidRDefault="006B4C41" w:rsidP="00E34CBD">
            <w:pPr>
              <w:jc w:val="center"/>
              <w:rPr>
                <w:b/>
                <w:sz w:val="12"/>
                <w:szCs w:val="12"/>
              </w:rPr>
            </w:pPr>
            <w:r w:rsidRPr="00DF7012">
              <w:rPr>
                <w:b/>
                <w:sz w:val="12"/>
                <w:szCs w:val="12"/>
              </w:rPr>
              <w:t>LOGROS</w:t>
            </w:r>
          </w:p>
        </w:tc>
        <w:tc>
          <w:tcPr>
            <w:tcW w:w="1703" w:type="dxa"/>
            <w:vAlign w:val="center"/>
          </w:tcPr>
          <w:p w:rsidR="006B4C41" w:rsidRPr="00DF7012" w:rsidRDefault="006B4C41" w:rsidP="00E34CBD">
            <w:pPr>
              <w:jc w:val="center"/>
              <w:rPr>
                <w:b/>
                <w:sz w:val="12"/>
                <w:szCs w:val="12"/>
              </w:rPr>
            </w:pPr>
            <w:r w:rsidRPr="00DF7012">
              <w:rPr>
                <w:b/>
                <w:sz w:val="12"/>
                <w:szCs w:val="12"/>
              </w:rPr>
              <w:t>SUBPROGRAMA</w:t>
            </w:r>
          </w:p>
        </w:tc>
        <w:tc>
          <w:tcPr>
            <w:tcW w:w="1562" w:type="dxa"/>
            <w:vAlign w:val="center"/>
          </w:tcPr>
          <w:p w:rsidR="006B4C41" w:rsidRPr="00DF7012" w:rsidRDefault="006B4C41" w:rsidP="00E34CBD">
            <w:pPr>
              <w:jc w:val="center"/>
              <w:rPr>
                <w:b/>
                <w:sz w:val="12"/>
                <w:szCs w:val="12"/>
              </w:rPr>
            </w:pPr>
            <w:r w:rsidRPr="00DF7012">
              <w:rPr>
                <w:b/>
                <w:sz w:val="12"/>
                <w:szCs w:val="12"/>
              </w:rPr>
              <w:t>METAS DE PRODUCTO</w:t>
            </w:r>
          </w:p>
        </w:tc>
        <w:tc>
          <w:tcPr>
            <w:tcW w:w="1844" w:type="dxa"/>
            <w:vAlign w:val="center"/>
          </w:tcPr>
          <w:p w:rsidR="006B4C41" w:rsidRPr="00DF7012" w:rsidRDefault="006B4C41" w:rsidP="00E34CBD">
            <w:pPr>
              <w:jc w:val="center"/>
              <w:rPr>
                <w:b/>
                <w:sz w:val="12"/>
                <w:szCs w:val="12"/>
              </w:rPr>
            </w:pPr>
            <w:r w:rsidRPr="00DF7012">
              <w:rPr>
                <w:b/>
                <w:sz w:val="12"/>
                <w:szCs w:val="12"/>
              </w:rPr>
              <w:t>INDICADORES</w:t>
            </w:r>
          </w:p>
        </w:tc>
        <w:tc>
          <w:tcPr>
            <w:tcW w:w="2270" w:type="dxa"/>
            <w:vAlign w:val="center"/>
          </w:tcPr>
          <w:p w:rsidR="006B4C41" w:rsidRPr="00DF7012" w:rsidRDefault="006B4C41" w:rsidP="00E34CBD">
            <w:pPr>
              <w:jc w:val="center"/>
              <w:rPr>
                <w:b/>
                <w:sz w:val="12"/>
                <w:szCs w:val="12"/>
              </w:rPr>
            </w:pPr>
            <w:r w:rsidRPr="00DF7012">
              <w:rPr>
                <w:b/>
                <w:sz w:val="12"/>
                <w:szCs w:val="12"/>
              </w:rPr>
              <w:t>FÓRMULA DE CÁLCULO INDICADOR</w:t>
            </w:r>
          </w:p>
        </w:tc>
        <w:tc>
          <w:tcPr>
            <w:tcW w:w="2129" w:type="dxa"/>
            <w:vAlign w:val="center"/>
          </w:tcPr>
          <w:p w:rsidR="006B4C41" w:rsidRPr="00DF7012" w:rsidRDefault="006B4C41" w:rsidP="00E34CBD">
            <w:pPr>
              <w:jc w:val="center"/>
              <w:rPr>
                <w:b/>
                <w:sz w:val="12"/>
                <w:szCs w:val="12"/>
              </w:rPr>
            </w:pPr>
            <w:r w:rsidRPr="00DF7012">
              <w:rPr>
                <w:b/>
                <w:sz w:val="12"/>
                <w:szCs w:val="12"/>
              </w:rPr>
              <w:t>ACTIVIDADES ESPECÍFICAS</w:t>
            </w:r>
          </w:p>
        </w:tc>
        <w:tc>
          <w:tcPr>
            <w:tcW w:w="1561" w:type="dxa"/>
            <w:vAlign w:val="center"/>
          </w:tcPr>
          <w:p w:rsidR="006B4C41" w:rsidRPr="00DF7012" w:rsidRDefault="006B4C41" w:rsidP="00E34CBD">
            <w:pPr>
              <w:jc w:val="center"/>
              <w:rPr>
                <w:sz w:val="12"/>
                <w:szCs w:val="12"/>
              </w:rPr>
            </w:pPr>
            <w:r w:rsidRPr="00DF7012">
              <w:rPr>
                <w:b/>
                <w:sz w:val="12"/>
                <w:szCs w:val="12"/>
              </w:rPr>
              <w:t>RESPONSABLES</w:t>
            </w:r>
          </w:p>
        </w:tc>
      </w:tr>
      <w:tr w:rsidR="006B4C41" w:rsidRPr="00DF7012" w:rsidTr="00D35FA3">
        <w:trPr>
          <w:trHeight w:val="1112"/>
        </w:trPr>
        <w:tc>
          <w:tcPr>
            <w:tcW w:w="993" w:type="dxa"/>
            <w:vMerge w:val="restart"/>
            <w:textDirection w:val="btLr"/>
            <w:vAlign w:val="center"/>
          </w:tcPr>
          <w:p w:rsidR="006B4C41" w:rsidRPr="005B13E2" w:rsidRDefault="006B4C41" w:rsidP="00E34CBD">
            <w:pPr>
              <w:ind w:left="113" w:right="113"/>
              <w:jc w:val="center"/>
              <w:rPr>
                <w:sz w:val="14"/>
                <w:szCs w:val="14"/>
              </w:rPr>
            </w:pPr>
            <w:r w:rsidRPr="005B13E2">
              <w:rPr>
                <w:b/>
                <w:sz w:val="14"/>
                <w:szCs w:val="14"/>
              </w:rPr>
              <w:t>RED UNIDOS</w:t>
            </w:r>
          </w:p>
        </w:tc>
        <w:tc>
          <w:tcPr>
            <w:tcW w:w="1419" w:type="dxa"/>
            <w:vMerge w:val="restart"/>
            <w:vAlign w:val="center"/>
          </w:tcPr>
          <w:p w:rsidR="006B4C41" w:rsidRPr="005B13E2" w:rsidRDefault="006B4C41" w:rsidP="00E34CBD">
            <w:pPr>
              <w:jc w:val="both"/>
              <w:rPr>
                <w:sz w:val="14"/>
                <w:szCs w:val="14"/>
              </w:rPr>
            </w:pPr>
            <w:r w:rsidRPr="005B13E2">
              <w:rPr>
                <w:sz w:val="14"/>
                <w:szCs w:val="14"/>
              </w:rPr>
              <w:t>Lograr que el 30% a 50% de las familias beneficiadas a través de la Estrategia Unidos superen su situación de pobreza extrema</w:t>
            </w:r>
          </w:p>
        </w:tc>
        <w:tc>
          <w:tcPr>
            <w:tcW w:w="1135" w:type="dxa"/>
            <w:vMerge w:val="restart"/>
            <w:vAlign w:val="center"/>
          </w:tcPr>
          <w:p w:rsidR="006B4C41" w:rsidRPr="005B13E2" w:rsidRDefault="006B4C41" w:rsidP="00E34CBD">
            <w:pPr>
              <w:jc w:val="center"/>
              <w:rPr>
                <w:b/>
                <w:sz w:val="14"/>
                <w:szCs w:val="14"/>
              </w:rPr>
            </w:pPr>
            <w:r w:rsidRPr="005B13E2">
              <w:rPr>
                <w:b/>
                <w:sz w:val="14"/>
                <w:szCs w:val="14"/>
              </w:rPr>
              <w:t>9. Acceso a la justicia</w:t>
            </w:r>
          </w:p>
        </w:tc>
        <w:tc>
          <w:tcPr>
            <w:tcW w:w="2696" w:type="dxa"/>
          </w:tcPr>
          <w:p w:rsidR="006B4C41" w:rsidRPr="005B13E2" w:rsidRDefault="006B4C41" w:rsidP="00E34CBD">
            <w:pPr>
              <w:jc w:val="both"/>
              <w:rPr>
                <w:sz w:val="14"/>
                <w:szCs w:val="14"/>
              </w:rPr>
            </w:pPr>
            <w:r w:rsidRPr="005B13E2">
              <w:rPr>
                <w:sz w:val="14"/>
                <w:szCs w:val="14"/>
              </w:rPr>
              <w:t>43. La familia conoce sus necesidades jurídicas, aprende a identificar la ruta institucional apropiada de resolución de conflictos entre las alternativas que ofrece el sistema de justicia, y conoce sus derechos y deberes ciudadanos.</w:t>
            </w:r>
          </w:p>
        </w:tc>
        <w:tc>
          <w:tcPr>
            <w:tcW w:w="1703" w:type="dxa"/>
            <w:vMerge w:val="restart"/>
          </w:tcPr>
          <w:p w:rsidR="006B4C41" w:rsidRPr="005B13E2" w:rsidRDefault="006B4C41" w:rsidP="00E34CBD">
            <w:pPr>
              <w:jc w:val="both"/>
              <w:rPr>
                <w:b/>
                <w:sz w:val="14"/>
                <w:szCs w:val="14"/>
              </w:rPr>
            </w:pPr>
            <w:r w:rsidRPr="005B13E2">
              <w:rPr>
                <w:b/>
                <w:sz w:val="14"/>
                <w:szCs w:val="14"/>
              </w:rPr>
              <w:t>Acceso a los servicios de la justicia para todos</w:t>
            </w:r>
          </w:p>
          <w:p w:rsidR="006B4C41" w:rsidRPr="005B13E2" w:rsidRDefault="006B4C41" w:rsidP="00E34CBD">
            <w:pPr>
              <w:jc w:val="both"/>
              <w:rPr>
                <w:b/>
                <w:sz w:val="14"/>
                <w:szCs w:val="14"/>
              </w:rPr>
            </w:pPr>
          </w:p>
          <w:p w:rsidR="006B4C41" w:rsidRPr="005B13E2" w:rsidRDefault="006B4C41" w:rsidP="00E34CBD">
            <w:pPr>
              <w:jc w:val="both"/>
              <w:rPr>
                <w:sz w:val="14"/>
                <w:szCs w:val="14"/>
              </w:rPr>
            </w:pPr>
            <w:r w:rsidRPr="005B13E2">
              <w:rPr>
                <w:sz w:val="14"/>
                <w:szCs w:val="14"/>
              </w:rPr>
              <w:t>Garantizar que la familia tenga acceso a los servicios de la justicia formal y no formal para la solución de sus conflictos, conocimiento de sus derechos, fomento de los valores y fortalecimiento de la convivencia de manera oportuna y eficaz.</w:t>
            </w:r>
          </w:p>
        </w:tc>
        <w:tc>
          <w:tcPr>
            <w:tcW w:w="1562" w:type="dxa"/>
            <w:vMerge w:val="restart"/>
          </w:tcPr>
          <w:p w:rsidR="006B4C41" w:rsidRPr="005B13E2" w:rsidRDefault="006B4C41" w:rsidP="00E34CBD">
            <w:pPr>
              <w:jc w:val="both"/>
              <w:rPr>
                <w:sz w:val="14"/>
                <w:szCs w:val="14"/>
              </w:rPr>
            </w:pPr>
            <w:r w:rsidRPr="005B13E2">
              <w:rPr>
                <w:sz w:val="14"/>
                <w:szCs w:val="14"/>
              </w:rPr>
              <w:t>Promover que el 80% de las familias en pobreza extrema conozcan las rutas de atención de los servicios de justicia y accedan a estos de manera oportuna y eficaz teniendo en cuenta el enfoque diferencial (</w:t>
            </w:r>
            <w:proofErr w:type="spellStart"/>
            <w:r w:rsidRPr="005B13E2">
              <w:rPr>
                <w:sz w:val="14"/>
                <w:szCs w:val="14"/>
              </w:rPr>
              <w:t>etnocultural</w:t>
            </w:r>
            <w:proofErr w:type="spellEnd"/>
            <w:r w:rsidRPr="005B13E2">
              <w:rPr>
                <w:sz w:val="14"/>
                <w:szCs w:val="14"/>
              </w:rPr>
              <w:t>) en las comunidades indígenas.</w:t>
            </w:r>
          </w:p>
        </w:tc>
        <w:tc>
          <w:tcPr>
            <w:tcW w:w="1844" w:type="dxa"/>
            <w:vAlign w:val="center"/>
          </w:tcPr>
          <w:p w:rsidR="006B4C41" w:rsidRPr="005B13E2" w:rsidRDefault="006B4C41" w:rsidP="00E34CBD">
            <w:pPr>
              <w:jc w:val="both"/>
              <w:rPr>
                <w:sz w:val="14"/>
                <w:szCs w:val="14"/>
              </w:rPr>
            </w:pPr>
            <w:r w:rsidRPr="005B13E2">
              <w:rPr>
                <w:sz w:val="14"/>
                <w:szCs w:val="14"/>
              </w:rPr>
              <w:t>El 18% (174 familias) conocen  y acceden de manera oportuna y eficaz al sistema de justicia.</w:t>
            </w:r>
          </w:p>
          <w:p w:rsidR="006B4C41" w:rsidRPr="005B13E2" w:rsidRDefault="006B4C41" w:rsidP="00E34CBD">
            <w:pPr>
              <w:jc w:val="both"/>
              <w:rPr>
                <w:sz w:val="14"/>
                <w:szCs w:val="14"/>
              </w:rPr>
            </w:pPr>
            <w:r w:rsidRPr="005B13E2">
              <w:rPr>
                <w:sz w:val="14"/>
                <w:szCs w:val="14"/>
              </w:rPr>
              <w:t xml:space="preserve"> </w:t>
            </w:r>
          </w:p>
          <w:p w:rsidR="006B4C41" w:rsidRPr="005B13E2" w:rsidRDefault="006B4C41" w:rsidP="00E34CBD">
            <w:pPr>
              <w:jc w:val="both"/>
              <w:rPr>
                <w:sz w:val="14"/>
                <w:szCs w:val="14"/>
              </w:rPr>
            </w:pPr>
          </w:p>
        </w:tc>
        <w:tc>
          <w:tcPr>
            <w:tcW w:w="2270" w:type="dxa"/>
          </w:tcPr>
          <w:p w:rsidR="006B4C41" w:rsidRPr="005B13E2" w:rsidRDefault="006B4C41" w:rsidP="00E34CBD">
            <w:pPr>
              <w:jc w:val="both"/>
              <w:rPr>
                <w:sz w:val="14"/>
                <w:szCs w:val="14"/>
              </w:rPr>
            </w:pPr>
          </w:p>
          <w:p w:rsidR="006B4C41" w:rsidRPr="005B13E2" w:rsidRDefault="006B4C41" w:rsidP="00E34CBD">
            <w:pPr>
              <w:jc w:val="both"/>
              <w:rPr>
                <w:sz w:val="14"/>
                <w:szCs w:val="14"/>
              </w:rPr>
            </w:pPr>
            <w:r w:rsidRPr="005B13E2">
              <w:rPr>
                <w:sz w:val="14"/>
                <w:szCs w:val="14"/>
              </w:rPr>
              <w:t>174 familias conocen y acceden de manera oportuna y eficaz al sistema de justicia / 967 familias en pobreza extrema</w:t>
            </w:r>
          </w:p>
        </w:tc>
        <w:tc>
          <w:tcPr>
            <w:tcW w:w="2129" w:type="dxa"/>
            <w:vAlign w:val="center"/>
          </w:tcPr>
          <w:p w:rsidR="006B4C41" w:rsidRPr="005B13E2" w:rsidRDefault="006B4C41" w:rsidP="0073090D">
            <w:pPr>
              <w:numPr>
                <w:ilvl w:val="0"/>
                <w:numId w:val="17"/>
              </w:numPr>
              <w:jc w:val="both"/>
              <w:rPr>
                <w:sz w:val="14"/>
                <w:szCs w:val="14"/>
              </w:rPr>
            </w:pPr>
            <w:r w:rsidRPr="005B13E2">
              <w:rPr>
                <w:sz w:val="14"/>
                <w:szCs w:val="14"/>
              </w:rPr>
              <w:t xml:space="preserve">Realizar acercamiento con los entes de justicia y promover la realización de jornadas de explicación sobre las rutas institucionales de acceso a la justicia para las familias Unidos. </w:t>
            </w:r>
          </w:p>
        </w:tc>
        <w:tc>
          <w:tcPr>
            <w:tcW w:w="1561" w:type="dxa"/>
            <w:vMerge w:val="restart"/>
            <w:vAlign w:val="center"/>
          </w:tcPr>
          <w:p w:rsidR="006B4C41" w:rsidRPr="005B13E2" w:rsidRDefault="006B4C41" w:rsidP="00E34CBD">
            <w:pPr>
              <w:jc w:val="both"/>
              <w:rPr>
                <w:sz w:val="14"/>
                <w:szCs w:val="14"/>
              </w:rPr>
            </w:pPr>
            <w:r w:rsidRPr="005B13E2">
              <w:rPr>
                <w:sz w:val="14"/>
                <w:szCs w:val="14"/>
              </w:rPr>
              <w:t xml:space="preserve">Comisaría de Familia/ Secretaría de Gobierno Municipal y </w:t>
            </w:r>
            <w:proofErr w:type="spellStart"/>
            <w:r w:rsidRPr="005B13E2">
              <w:rPr>
                <w:sz w:val="14"/>
                <w:szCs w:val="14"/>
              </w:rPr>
              <w:t>Deptal</w:t>
            </w:r>
            <w:proofErr w:type="spellEnd"/>
            <w:r w:rsidRPr="005B13E2">
              <w:rPr>
                <w:sz w:val="14"/>
                <w:szCs w:val="14"/>
              </w:rPr>
              <w:t xml:space="preserve"> / Personería / Fiscalía / Juzgado Municipal/ Inspección de Policía / Policía / Red Unidos.</w:t>
            </w:r>
          </w:p>
        </w:tc>
      </w:tr>
      <w:tr w:rsidR="006B4C41" w:rsidRPr="00DF7012" w:rsidTr="00D35FA3">
        <w:trPr>
          <w:trHeight w:val="1448"/>
        </w:trPr>
        <w:tc>
          <w:tcPr>
            <w:tcW w:w="993" w:type="dxa"/>
            <w:vMerge/>
          </w:tcPr>
          <w:p w:rsidR="006B4C41" w:rsidRPr="005B13E2" w:rsidRDefault="006B4C41" w:rsidP="00E34CBD">
            <w:pPr>
              <w:rPr>
                <w:sz w:val="14"/>
                <w:szCs w:val="14"/>
              </w:rPr>
            </w:pPr>
          </w:p>
        </w:tc>
        <w:tc>
          <w:tcPr>
            <w:tcW w:w="1419" w:type="dxa"/>
            <w:vMerge/>
          </w:tcPr>
          <w:p w:rsidR="006B4C41" w:rsidRPr="005B13E2" w:rsidRDefault="006B4C41" w:rsidP="00E34CBD">
            <w:pPr>
              <w:jc w:val="both"/>
              <w:rPr>
                <w:sz w:val="14"/>
                <w:szCs w:val="14"/>
              </w:rPr>
            </w:pPr>
          </w:p>
        </w:tc>
        <w:tc>
          <w:tcPr>
            <w:tcW w:w="1135" w:type="dxa"/>
            <w:vMerge/>
          </w:tcPr>
          <w:p w:rsidR="006B4C41" w:rsidRPr="005B13E2" w:rsidRDefault="006B4C41" w:rsidP="00E34CBD">
            <w:pPr>
              <w:jc w:val="both"/>
              <w:rPr>
                <w:sz w:val="14"/>
                <w:szCs w:val="14"/>
              </w:rPr>
            </w:pPr>
          </w:p>
        </w:tc>
        <w:tc>
          <w:tcPr>
            <w:tcW w:w="2696" w:type="dxa"/>
          </w:tcPr>
          <w:p w:rsidR="006B4C41" w:rsidRPr="005B13E2" w:rsidRDefault="006B4C41" w:rsidP="00E34CBD">
            <w:pPr>
              <w:jc w:val="both"/>
              <w:rPr>
                <w:sz w:val="14"/>
                <w:szCs w:val="14"/>
              </w:rPr>
            </w:pPr>
            <w:r w:rsidRPr="005B13E2">
              <w:rPr>
                <w:sz w:val="14"/>
                <w:szCs w:val="14"/>
              </w:rPr>
              <w:t>44. La familia con necesidades jurídicas recibe atención pronta y oportuna de los operadores de justicia, y accede a los Mecanismos Alternativos de Solución de Conflictos – MASC -.</w:t>
            </w:r>
          </w:p>
        </w:tc>
        <w:tc>
          <w:tcPr>
            <w:tcW w:w="1703" w:type="dxa"/>
            <w:vMerge/>
          </w:tcPr>
          <w:p w:rsidR="006B4C41" w:rsidRPr="005B13E2" w:rsidRDefault="006B4C41" w:rsidP="00E34CBD">
            <w:pPr>
              <w:rPr>
                <w:sz w:val="14"/>
                <w:szCs w:val="14"/>
              </w:rPr>
            </w:pPr>
          </w:p>
        </w:tc>
        <w:tc>
          <w:tcPr>
            <w:tcW w:w="1562" w:type="dxa"/>
            <w:vMerge/>
          </w:tcPr>
          <w:p w:rsidR="006B4C41" w:rsidRPr="005B13E2" w:rsidRDefault="006B4C41" w:rsidP="00E34CBD">
            <w:pPr>
              <w:rPr>
                <w:sz w:val="14"/>
                <w:szCs w:val="14"/>
              </w:rPr>
            </w:pPr>
          </w:p>
        </w:tc>
        <w:tc>
          <w:tcPr>
            <w:tcW w:w="1844" w:type="dxa"/>
          </w:tcPr>
          <w:p w:rsidR="006B4C41" w:rsidRPr="005B13E2" w:rsidRDefault="006B4C41" w:rsidP="00E34CBD">
            <w:pPr>
              <w:rPr>
                <w:sz w:val="14"/>
                <w:szCs w:val="14"/>
              </w:rPr>
            </w:pPr>
            <w:r w:rsidRPr="005B13E2">
              <w:rPr>
                <w:sz w:val="14"/>
                <w:szCs w:val="14"/>
              </w:rPr>
              <w:t>El  71,4% (40 familias que reciben atención pronta y oportuna por parte de los operadores de justicia y acceden a los mecanismos alternativos de resolución de conflictos</w:t>
            </w:r>
          </w:p>
          <w:p w:rsidR="006B4C41" w:rsidRPr="005B13E2" w:rsidRDefault="006B4C41" w:rsidP="00E34CBD">
            <w:pPr>
              <w:rPr>
                <w:sz w:val="14"/>
                <w:szCs w:val="14"/>
              </w:rPr>
            </w:pPr>
          </w:p>
          <w:p w:rsidR="006B4C41" w:rsidRPr="005B13E2" w:rsidRDefault="006B4C41" w:rsidP="00E34CBD">
            <w:pPr>
              <w:rPr>
                <w:sz w:val="14"/>
                <w:szCs w:val="14"/>
              </w:rPr>
            </w:pPr>
          </w:p>
        </w:tc>
        <w:tc>
          <w:tcPr>
            <w:tcW w:w="2270" w:type="dxa"/>
          </w:tcPr>
          <w:p w:rsidR="006B4C41" w:rsidRPr="005B13E2" w:rsidRDefault="006B4C41" w:rsidP="00E34CBD">
            <w:pPr>
              <w:rPr>
                <w:sz w:val="14"/>
                <w:szCs w:val="14"/>
              </w:rPr>
            </w:pPr>
            <w:r w:rsidRPr="005B13E2">
              <w:rPr>
                <w:sz w:val="14"/>
                <w:szCs w:val="14"/>
              </w:rPr>
              <w:t>40 familias  con atención pronta y oportuna por los operadores de justicia  / 56 familias con necesidades jurídicas, en pobreza extrema.</w:t>
            </w:r>
          </w:p>
        </w:tc>
        <w:tc>
          <w:tcPr>
            <w:tcW w:w="2129" w:type="dxa"/>
            <w:vAlign w:val="center"/>
          </w:tcPr>
          <w:p w:rsidR="006B4C41" w:rsidRPr="005B13E2" w:rsidRDefault="006B4C41" w:rsidP="0073090D">
            <w:pPr>
              <w:numPr>
                <w:ilvl w:val="0"/>
                <w:numId w:val="17"/>
              </w:numPr>
              <w:jc w:val="both"/>
              <w:rPr>
                <w:sz w:val="14"/>
                <w:szCs w:val="14"/>
              </w:rPr>
            </w:pPr>
            <w:r w:rsidRPr="005B13E2">
              <w:rPr>
                <w:sz w:val="14"/>
                <w:szCs w:val="14"/>
              </w:rPr>
              <w:t>Elaborar un documento (folletos o cartillas) de rutas de acceso  a la justicia y entregarlo a las familias Unidos.</w:t>
            </w:r>
          </w:p>
          <w:p w:rsidR="006B4C41" w:rsidRPr="005B13E2" w:rsidRDefault="006B4C41" w:rsidP="0073090D">
            <w:pPr>
              <w:numPr>
                <w:ilvl w:val="0"/>
                <w:numId w:val="17"/>
              </w:numPr>
              <w:jc w:val="both"/>
              <w:rPr>
                <w:sz w:val="14"/>
                <w:szCs w:val="14"/>
              </w:rPr>
            </w:pPr>
            <w:r w:rsidRPr="005B13E2">
              <w:rPr>
                <w:sz w:val="14"/>
                <w:szCs w:val="14"/>
              </w:rPr>
              <w:t>A través del Cogestor social identificar las familias con trámites pendientes ante los entes de justicia y procurar la agilidad de los procesos.</w:t>
            </w:r>
          </w:p>
        </w:tc>
        <w:tc>
          <w:tcPr>
            <w:tcW w:w="1561" w:type="dxa"/>
            <w:vMerge/>
          </w:tcPr>
          <w:p w:rsidR="006B4C41" w:rsidRPr="00DF7012" w:rsidRDefault="006B4C41" w:rsidP="00E34CBD">
            <w:pPr>
              <w:rPr>
                <w:sz w:val="12"/>
                <w:szCs w:val="12"/>
              </w:rPr>
            </w:pPr>
          </w:p>
        </w:tc>
      </w:tr>
      <w:tr w:rsidR="006B4C41" w:rsidRPr="00DF7012" w:rsidTr="00D35FA3">
        <w:trPr>
          <w:trHeight w:val="1622"/>
        </w:trPr>
        <w:tc>
          <w:tcPr>
            <w:tcW w:w="993" w:type="dxa"/>
            <w:vMerge/>
          </w:tcPr>
          <w:p w:rsidR="006B4C41" w:rsidRPr="005B13E2" w:rsidRDefault="006B4C41" w:rsidP="00E34CBD">
            <w:pPr>
              <w:rPr>
                <w:sz w:val="14"/>
                <w:szCs w:val="14"/>
              </w:rPr>
            </w:pPr>
          </w:p>
        </w:tc>
        <w:tc>
          <w:tcPr>
            <w:tcW w:w="1419" w:type="dxa"/>
            <w:vMerge/>
          </w:tcPr>
          <w:p w:rsidR="006B4C41" w:rsidRPr="005B13E2" w:rsidRDefault="006B4C41" w:rsidP="00E34CBD">
            <w:pPr>
              <w:jc w:val="both"/>
              <w:rPr>
                <w:sz w:val="14"/>
                <w:szCs w:val="14"/>
              </w:rPr>
            </w:pPr>
          </w:p>
        </w:tc>
        <w:tc>
          <w:tcPr>
            <w:tcW w:w="1135" w:type="dxa"/>
            <w:vMerge/>
          </w:tcPr>
          <w:p w:rsidR="006B4C41" w:rsidRPr="005B13E2" w:rsidRDefault="006B4C41" w:rsidP="00E34CBD">
            <w:pPr>
              <w:jc w:val="both"/>
              <w:rPr>
                <w:sz w:val="14"/>
                <w:szCs w:val="14"/>
              </w:rPr>
            </w:pPr>
          </w:p>
        </w:tc>
        <w:tc>
          <w:tcPr>
            <w:tcW w:w="2696" w:type="dxa"/>
          </w:tcPr>
          <w:p w:rsidR="006B4C41" w:rsidRPr="005B13E2" w:rsidRDefault="006B4C41" w:rsidP="00E34CBD">
            <w:pPr>
              <w:jc w:val="both"/>
              <w:rPr>
                <w:sz w:val="14"/>
                <w:szCs w:val="14"/>
              </w:rPr>
            </w:pPr>
            <w:r w:rsidRPr="005B13E2">
              <w:rPr>
                <w:sz w:val="14"/>
                <w:szCs w:val="14"/>
              </w:rPr>
              <w:t>45. La familia en situación de desplazamiento recibe acompañamiento para apoyar el seguimiento a los indicadores de goce efectivo de derechos.</w:t>
            </w:r>
          </w:p>
        </w:tc>
        <w:tc>
          <w:tcPr>
            <w:tcW w:w="1703" w:type="dxa"/>
            <w:vMerge/>
          </w:tcPr>
          <w:p w:rsidR="006B4C41" w:rsidRPr="005B13E2" w:rsidRDefault="006B4C41" w:rsidP="00E34CBD">
            <w:pPr>
              <w:rPr>
                <w:sz w:val="14"/>
                <w:szCs w:val="14"/>
              </w:rPr>
            </w:pPr>
          </w:p>
        </w:tc>
        <w:tc>
          <w:tcPr>
            <w:tcW w:w="1562" w:type="dxa"/>
            <w:vMerge/>
          </w:tcPr>
          <w:p w:rsidR="006B4C41" w:rsidRPr="005B13E2" w:rsidRDefault="006B4C41" w:rsidP="00E34CBD">
            <w:pPr>
              <w:rPr>
                <w:sz w:val="14"/>
                <w:szCs w:val="14"/>
              </w:rPr>
            </w:pPr>
          </w:p>
        </w:tc>
        <w:tc>
          <w:tcPr>
            <w:tcW w:w="1844" w:type="dxa"/>
          </w:tcPr>
          <w:p w:rsidR="006B4C41" w:rsidRPr="005B13E2" w:rsidRDefault="006B4C41" w:rsidP="00E34CBD">
            <w:pPr>
              <w:rPr>
                <w:sz w:val="14"/>
                <w:szCs w:val="14"/>
              </w:rPr>
            </w:pPr>
          </w:p>
          <w:p w:rsidR="006B4C41" w:rsidRPr="005B13E2" w:rsidRDefault="006B4C41" w:rsidP="00E34CBD">
            <w:pPr>
              <w:rPr>
                <w:sz w:val="14"/>
                <w:szCs w:val="14"/>
              </w:rPr>
            </w:pPr>
            <w:r w:rsidRPr="005B13E2">
              <w:rPr>
                <w:sz w:val="14"/>
                <w:szCs w:val="14"/>
              </w:rPr>
              <w:t>100% (72 familias) han recibido acompañamiento en el seguimiento a los indicadores de goce efectivo de sus derechos.</w:t>
            </w:r>
          </w:p>
        </w:tc>
        <w:tc>
          <w:tcPr>
            <w:tcW w:w="2270" w:type="dxa"/>
          </w:tcPr>
          <w:p w:rsidR="006B4C41" w:rsidRPr="005B13E2" w:rsidRDefault="006B4C41" w:rsidP="00E34CBD">
            <w:pPr>
              <w:rPr>
                <w:sz w:val="14"/>
                <w:szCs w:val="14"/>
              </w:rPr>
            </w:pPr>
            <w:r w:rsidRPr="005B13E2">
              <w:rPr>
                <w:sz w:val="14"/>
                <w:szCs w:val="14"/>
              </w:rPr>
              <w:t>72 familias en situación de desplazamiento que recibieron acompañamiento / 72 familias en situación de desplazamiento, en pobreza extrema.</w:t>
            </w:r>
          </w:p>
        </w:tc>
        <w:tc>
          <w:tcPr>
            <w:tcW w:w="2129" w:type="dxa"/>
            <w:vAlign w:val="center"/>
          </w:tcPr>
          <w:p w:rsidR="006B4C41" w:rsidRPr="005B13E2" w:rsidRDefault="006B4C41" w:rsidP="0073090D">
            <w:pPr>
              <w:numPr>
                <w:ilvl w:val="0"/>
                <w:numId w:val="18"/>
              </w:numPr>
              <w:spacing w:after="200"/>
              <w:jc w:val="both"/>
              <w:rPr>
                <w:sz w:val="14"/>
                <w:szCs w:val="14"/>
              </w:rPr>
            </w:pPr>
            <w:r w:rsidRPr="005B13E2">
              <w:rPr>
                <w:sz w:val="14"/>
                <w:szCs w:val="14"/>
              </w:rPr>
              <w:t xml:space="preserve">Elaborar el plan integral único de atención a población desplazada. </w:t>
            </w:r>
          </w:p>
          <w:p w:rsidR="006B4C41" w:rsidRPr="005B13E2" w:rsidRDefault="006B4C41" w:rsidP="0073090D">
            <w:pPr>
              <w:numPr>
                <w:ilvl w:val="0"/>
                <w:numId w:val="18"/>
              </w:numPr>
              <w:spacing w:after="200"/>
              <w:jc w:val="both"/>
              <w:rPr>
                <w:sz w:val="14"/>
                <w:szCs w:val="14"/>
              </w:rPr>
            </w:pPr>
            <w:r w:rsidRPr="005B13E2">
              <w:rPr>
                <w:sz w:val="14"/>
                <w:szCs w:val="14"/>
              </w:rPr>
              <w:t>Hacer acompañamiento a las familias Desplazadas incluidas en el RUPD para que realice el goce efectivo de derechos.</w:t>
            </w:r>
          </w:p>
        </w:tc>
        <w:tc>
          <w:tcPr>
            <w:tcW w:w="1561" w:type="dxa"/>
            <w:vMerge/>
          </w:tcPr>
          <w:p w:rsidR="006B4C41" w:rsidRPr="00DF7012" w:rsidRDefault="006B4C41" w:rsidP="00E34CBD">
            <w:pPr>
              <w:rPr>
                <w:sz w:val="12"/>
                <w:szCs w:val="12"/>
              </w:rPr>
            </w:pPr>
          </w:p>
        </w:tc>
      </w:tr>
    </w:tbl>
    <w:p w:rsidR="00E25953" w:rsidRDefault="00E25953"/>
    <w:p w:rsidR="00A21013" w:rsidRDefault="00A21013"/>
    <w:p w:rsidR="00B879CF" w:rsidRDefault="00B879CF" w:rsidP="008C7E15">
      <w:pPr>
        <w:ind w:firstLine="708"/>
        <w:rPr>
          <w:rFonts w:ascii="Calibri" w:hAnsi="Calibri" w:cs="Calibri"/>
          <w:b/>
          <w:bCs/>
          <w:color w:val="000000"/>
          <w:sz w:val="12"/>
          <w:szCs w:val="12"/>
          <w:lang w:eastAsia="es-CO"/>
        </w:rPr>
      </w:pPr>
      <w:r w:rsidRPr="00DF7012">
        <w:rPr>
          <w:rFonts w:ascii="Calibri" w:hAnsi="Calibri" w:cs="Calibri"/>
          <w:b/>
          <w:bCs/>
          <w:color w:val="000000"/>
          <w:sz w:val="12"/>
          <w:szCs w:val="12"/>
          <w:lang w:val="es-CO" w:eastAsia="es-CO"/>
        </w:rPr>
        <w:t xml:space="preserve">Instituto </w:t>
      </w:r>
      <w:r w:rsidR="00F72F5F" w:rsidRPr="00DF7012">
        <w:rPr>
          <w:rFonts w:ascii="Calibri" w:hAnsi="Calibri" w:cs="Calibri"/>
          <w:b/>
          <w:bCs/>
          <w:color w:val="000000"/>
          <w:sz w:val="12"/>
          <w:szCs w:val="12"/>
          <w:lang w:val="es-CO" w:eastAsia="es-CO"/>
        </w:rPr>
        <w:t>Colombiano</w:t>
      </w:r>
      <w:r w:rsidRPr="00DF7012">
        <w:rPr>
          <w:rFonts w:ascii="Calibri" w:hAnsi="Calibri" w:cs="Calibri"/>
          <w:b/>
          <w:bCs/>
          <w:color w:val="000000"/>
          <w:sz w:val="12"/>
          <w:szCs w:val="12"/>
          <w:lang w:val="es-CO" w:eastAsia="es-CO"/>
        </w:rPr>
        <w:t xml:space="preserve"> de Bienestar </w:t>
      </w:r>
      <w:r w:rsidR="00F72F5F" w:rsidRPr="00DF7012">
        <w:rPr>
          <w:rFonts w:ascii="Calibri" w:hAnsi="Calibri" w:cs="Calibri"/>
          <w:b/>
          <w:bCs/>
          <w:color w:val="000000"/>
          <w:sz w:val="12"/>
          <w:szCs w:val="12"/>
          <w:lang w:val="es-CO" w:eastAsia="es-CO"/>
        </w:rPr>
        <w:t>Familiar. Regional</w:t>
      </w:r>
      <w:r w:rsidRPr="00DF7012">
        <w:rPr>
          <w:rFonts w:ascii="Calibri" w:hAnsi="Calibri" w:cs="Calibri"/>
          <w:b/>
          <w:bCs/>
          <w:color w:val="000000"/>
          <w:sz w:val="12"/>
          <w:szCs w:val="12"/>
          <w:lang w:val="es-CO" w:eastAsia="es-CO"/>
        </w:rPr>
        <w:t xml:space="preserve"> </w:t>
      </w:r>
      <w:r w:rsidR="00F72F5F" w:rsidRPr="00DF7012">
        <w:rPr>
          <w:rFonts w:ascii="Calibri" w:hAnsi="Calibri" w:cs="Calibri"/>
          <w:b/>
          <w:bCs/>
          <w:color w:val="000000"/>
          <w:sz w:val="12"/>
          <w:szCs w:val="12"/>
          <w:lang w:val="es-CO" w:eastAsia="es-CO"/>
        </w:rPr>
        <w:t>Cauca. Centro</w:t>
      </w:r>
      <w:r w:rsidRPr="00DF7012">
        <w:rPr>
          <w:rFonts w:ascii="Calibri" w:hAnsi="Calibri" w:cs="Calibri"/>
          <w:b/>
          <w:bCs/>
          <w:color w:val="000000"/>
          <w:sz w:val="12"/>
          <w:szCs w:val="12"/>
          <w:lang w:val="es-CO" w:eastAsia="es-CO"/>
        </w:rPr>
        <w:t xml:space="preserve"> Zonal Indígena   República de Colombia</w:t>
      </w:r>
      <w:r>
        <w:rPr>
          <w:rFonts w:ascii="Calibri" w:hAnsi="Calibri" w:cs="Calibri"/>
          <w:b/>
          <w:bCs/>
          <w:color w:val="000000"/>
          <w:sz w:val="12"/>
          <w:szCs w:val="12"/>
          <w:lang w:eastAsia="es-CO"/>
        </w:rPr>
        <w:tab/>
      </w:r>
      <w:r>
        <w:rPr>
          <w:rFonts w:ascii="Calibri" w:hAnsi="Calibri" w:cs="Calibri"/>
          <w:b/>
          <w:bCs/>
          <w:color w:val="000000"/>
          <w:sz w:val="12"/>
          <w:szCs w:val="12"/>
          <w:lang w:eastAsia="es-CO"/>
        </w:rPr>
        <w:tab/>
      </w:r>
      <w:r>
        <w:rPr>
          <w:rFonts w:ascii="Calibri" w:hAnsi="Calibri" w:cs="Calibri"/>
          <w:b/>
          <w:bCs/>
          <w:color w:val="000000"/>
          <w:sz w:val="12"/>
          <w:szCs w:val="12"/>
          <w:lang w:eastAsia="es-CO"/>
        </w:rPr>
        <w:tab/>
      </w:r>
      <w:r w:rsidR="008C7E15">
        <w:rPr>
          <w:rFonts w:ascii="Calibri" w:hAnsi="Calibri" w:cs="Calibri"/>
          <w:b/>
          <w:bCs/>
          <w:color w:val="000000"/>
          <w:sz w:val="12"/>
          <w:szCs w:val="12"/>
          <w:lang w:eastAsia="es-CO"/>
        </w:rPr>
        <w:tab/>
      </w:r>
      <w:r>
        <w:rPr>
          <w:rFonts w:ascii="Calibri" w:hAnsi="Calibri" w:cs="Calibri"/>
          <w:b/>
          <w:bCs/>
          <w:color w:val="000000"/>
          <w:sz w:val="12"/>
          <w:szCs w:val="12"/>
          <w:lang w:eastAsia="es-CO"/>
        </w:rPr>
        <w:tab/>
      </w:r>
      <w:r w:rsidR="00F72F5F">
        <w:rPr>
          <w:rFonts w:ascii="Calibri" w:hAnsi="Calibri" w:cs="Calibri"/>
          <w:b/>
          <w:bCs/>
          <w:color w:val="000000"/>
          <w:sz w:val="12"/>
          <w:szCs w:val="12"/>
          <w:lang w:eastAsia="es-CO"/>
        </w:rPr>
        <w:t xml:space="preserve">  </w:t>
      </w:r>
      <w:r w:rsidRPr="00DF7012">
        <w:rPr>
          <w:rFonts w:ascii="Calibri" w:hAnsi="Calibri" w:cs="Calibri"/>
          <w:b/>
          <w:bCs/>
          <w:color w:val="000000"/>
          <w:sz w:val="12"/>
          <w:szCs w:val="12"/>
          <w:lang w:val="es-CO" w:eastAsia="es-CO"/>
        </w:rPr>
        <w:t xml:space="preserve">Departamento Administrativo para la Prosperidad Social                                                                                                                                                                                                                                                                     </w:t>
      </w:r>
      <w:r>
        <w:rPr>
          <w:rFonts w:ascii="Calibri" w:hAnsi="Calibri" w:cs="Calibri"/>
          <w:b/>
          <w:bCs/>
          <w:color w:val="000000"/>
          <w:sz w:val="12"/>
          <w:szCs w:val="12"/>
          <w:lang w:eastAsia="es-CO"/>
        </w:rPr>
        <w:tab/>
      </w:r>
    </w:p>
    <w:p w:rsidR="002B537C" w:rsidRDefault="002B537C" w:rsidP="008C7E15">
      <w:pPr>
        <w:ind w:firstLine="708"/>
      </w:pPr>
    </w:p>
    <w:tbl>
      <w:tblPr>
        <w:tblStyle w:val="Tablaconcuadrcula"/>
        <w:tblW w:w="0" w:type="auto"/>
        <w:tblInd w:w="250" w:type="dxa"/>
        <w:tblLook w:val="04A0" w:firstRow="1" w:lastRow="0" w:firstColumn="1" w:lastColumn="0" w:noHBand="0" w:noVBand="1"/>
      </w:tblPr>
      <w:tblGrid>
        <w:gridCol w:w="2136"/>
        <w:gridCol w:w="2707"/>
        <w:gridCol w:w="2794"/>
        <w:gridCol w:w="1479"/>
        <w:gridCol w:w="1567"/>
        <w:gridCol w:w="1568"/>
        <w:gridCol w:w="4843"/>
      </w:tblGrid>
      <w:tr w:rsidR="00B879CF" w:rsidTr="00F72F5F">
        <w:trPr>
          <w:trHeight w:val="198"/>
        </w:trPr>
        <w:tc>
          <w:tcPr>
            <w:tcW w:w="2136" w:type="dxa"/>
            <w:vAlign w:val="bottom"/>
          </w:tcPr>
          <w:p w:rsidR="00B879CF" w:rsidRPr="00DF7012" w:rsidRDefault="00B879CF" w:rsidP="00063578">
            <w:pPr>
              <w:jc w:val="center"/>
              <w:rPr>
                <w:rFonts w:ascii="Calibri" w:hAnsi="Calibri" w:cs="Calibri"/>
                <w:b/>
                <w:bCs/>
                <w:color w:val="000000"/>
                <w:sz w:val="12"/>
                <w:szCs w:val="12"/>
                <w:lang w:val="es-CO" w:eastAsia="es-CO"/>
              </w:rPr>
            </w:pPr>
            <w:r w:rsidRPr="00DF7012">
              <w:rPr>
                <w:rFonts w:ascii="Calibri" w:hAnsi="Calibri" w:cs="Calibri"/>
                <w:b/>
                <w:bCs/>
                <w:color w:val="000000"/>
                <w:sz w:val="12"/>
                <w:szCs w:val="12"/>
                <w:lang w:val="es-CO" w:eastAsia="es-CO"/>
              </w:rPr>
              <w:t xml:space="preserve">GRUPO DE POBLACION </w:t>
            </w:r>
          </w:p>
        </w:tc>
        <w:tc>
          <w:tcPr>
            <w:tcW w:w="2707" w:type="dxa"/>
            <w:vAlign w:val="bottom"/>
          </w:tcPr>
          <w:p w:rsidR="00B879CF" w:rsidRPr="00DF7012" w:rsidRDefault="00B879CF" w:rsidP="00063578">
            <w:pPr>
              <w:jc w:val="center"/>
              <w:rPr>
                <w:rFonts w:ascii="Calibri" w:hAnsi="Calibri" w:cs="Calibri"/>
                <w:b/>
                <w:bCs/>
                <w:color w:val="000000"/>
                <w:sz w:val="12"/>
                <w:szCs w:val="12"/>
                <w:lang w:val="es-CO" w:eastAsia="es-CO"/>
              </w:rPr>
            </w:pPr>
            <w:r w:rsidRPr="00DF7012">
              <w:rPr>
                <w:rFonts w:ascii="Calibri" w:hAnsi="Calibri" w:cs="Calibri"/>
                <w:b/>
                <w:bCs/>
                <w:color w:val="000000"/>
                <w:sz w:val="12"/>
                <w:szCs w:val="12"/>
                <w:lang w:val="es-CO" w:eastAsia="es-CO"/>
              </w:rPr>
              <w:t>PROGRAMA</w:t>
            </w:r>
          </w:p>
        </w:tc>
        <w:tc>
          <w:tcPr>
            <w:tcW w:w="2794" w:type="dxa"/>
            <w:vAlign w:val="bottom"/>
          </w:tcPr>
          <w:p w:rsidR="00B879CF" w:rsidRPr="00DF7012" w:rsidRDefault="00B879CF" w:rsidP="00063578">
            <w:pPr>
              <w:jc w:val="center"/>
              <w:rPr>
                <w:rFonts w:ascii="Calibri" w:hAnsi="Calibri" w:cs="Calibri"/>
                <w:b/>
                <w:bCs/>
                <w:color w:val="000000"/>
                <w:sz w:val="12"/>
                <w:szCs w:val="12"/>
                <w:lang w:val="es-CO" w:eastAsia="es-CO"/>
              </w:rPr>
            </w:pPr>
            <w:r w:rsidRPr="00DF7012">
              <w:rPr>
                <w:rFonts w:ascii="Calibri" w:hAnsi="Calibri" w:cs="Calibri"/>
                <w:b/>
                <w:bCs/>
                <w:color w:val="000000"/>
                <w:sz w:val="12"/>
                <w:szCs w:val="12"/>
                <w:lang w:val="es-CO" w:eastAsia="es-CO"/>
              </w:rPr>
              <w:t>OBJETIVO</w:t>
            </w:r>
          </w:p>
        </w:tc>
        <w:tc>
          <w:tcPr>
            <w:tcW w:w="1479" w:type="dxa"/>
            <w:vAlign w:val="bottom"/>
          </w:tcPr>
          <w:p w:rsidR="00B879CF" w:rsidRPr="00DF7012" w:rsidRDefault="00B879CF" w:rsidP="00063578">
            <w:pPr>
              <w:jc w:val="center"/>
              <w:rPr>
                <w:rFonts w:ascii="Calibri" w:hAnsi="Calibri" w:cs="Calibri"/>
                <w:b/>
                <w:bCs/>
                <w:color w:val="000000"/>
                <w:sz w:val="12"/>
                <w:szCs w:val="12"/>
                <w:lang w:val="es-CO" w:eastAsia="es-CO"/>
              </w:rPr>
            </w:pPr>
            <w:r w:rsidRPr="00DF7012">
              <w:rPr>
                <w:rFonts w:ascii="Calibri" w:hAnsi="Calibri" w:cs="Calibri"/>
                <w:b/>
                <w:bCs/>
                <w:color w:val="000000"/>
                <w:sz w:val="12"/>
                <w:szCs w:val="12"/>
                <w:lang w:val="es-CO" w:eastAsia="es-CO"/>
              </w:rPr>
              <w:t>No DE UNIDADES</w:t>
            </w:r>
          </w:p>
        </w:tc>
        <w:tc>
          <w:tcPr>
            <w:tcW w:w="1567" w:type="dxa"/>
            <w:vAlign w:val="bottom"/>
          </w:tcPr>
          <w:p w:rsidR="00B879CF" w:rsidRPr="00DF7012" w:rsidRDefault="00B879CF" w:rsidP="00063578">
            <w:pPr>
              <w:jc w:val="center"/>
              <w:rPr>
                <w:rFonts w:ascii="Calibri" w:hAnsi="Calibri" w:cs="Calibri"/>
                <w:b/>
                <w:bCs/>
                <w:color w:val="000000"/>
                <w:sz w:val="12"/>
                <w:szCs w:val="12"/>
                <w:lang w:val="es-CO" w:eastAsia="es-CO"/>
              </w:rPr>
            </w:pPr>
            <w:r w:rsidRPr="00DF7012">
              <w:rPr>
                <w:rFonts w:ascii="Calibri" w:hAnsi="Calibri" w:cs="Calibri"/>
                <w:b/>
                <w:bCs/>
                <w:color w:val="000000"/>
                <w:sz w:val="12"/>
                <w:szCs w:val="12"/>
                <w:lang w:val="es-CO" w:eastAsia="es-CO"/>
              </w:rPr>
              <w:t>No de CUPOS</w:t>
            </w:r>
          </w:p>
        </w:tc>
        <w:tc>
          <w:tcPr>
            <w:tcW w:w="1568" w:type="dxa"/>
            <w:vAlign w:val="bottom"/>
          </w:tcPr>
          <w:p w:rsidR="00B879CF" w:rsidRPr="004F7BC4" w:rsidRDefault="00B879CF" w:rsidP="00063578">
            <w:pPr>
              <w:jc w:val="center"/>
              <w:rPr>
                <w:rFonts w:ascii="Calibri" w:hAnsi="Calibri" w:cs="Calibri"/>
                <w:b/>
                <w:bCs/>
                <w:color w:val="000000"/>
                <w:sz w:val="12"/>
                <w:szCs w:val="12"/>
                <w:lang w:val="es-CO" w:eastAsia="es-CO"/>
              </w:rPr>
            </w:pPr>
            <w:r w:rsidRPr="004F7BC4">
              <w:rPr>
                <w:rFonts w:ascii="Calibri" w:hAnsi="Calibri" w:cs="Calibri"/>
                <w:b/>
                <w:bCs/>
                <w:color w:val="000000"/>
                <w:sz w:val="12"/>
                <w:szCs w:val="12"/>
                <w:lang w:val="es-CO" w:eastAsia="es-CO"/>
              </w:rPr>
              <w:t xml:space="preserve">INVERSION </w:t>
            </w:r>
          </w:p>
        </w:tc>
        <w:tc>
          <w:tcPr>
            <w:tcW w:w="4843" w:type="dxa"/>
            <w:vAlign w:val="bottom"/>
          </w:tcPr>
          <w:p w:rsidR="00B879CF" w:rsidRPr="00DF7012" w:rsidRDefault="00B879CF" w:rsidP="00063578">
            <w:pPr>
              <w:jc w:val="center"/>
              <w:rPr>
                <w:rFonts w:ascii="Calibri" w:hAnsi="Calibri" w:cs="Calibri"/>
                <w:b/>
                <w:bCs/>
                <w:sz w:val="12"/>
                <w:szCs w:val="12"/>
                <w:lang w:val="es-CO" w:eastAsia="es-CO"/>
              </w:rPr>
            </w:pPr>
            <w:r w:rsidRPr="00DF7012">
              <w:rPr>
                <w:rFonts w:ascii="Calibri" w:hAnsi="Calibri" w:cs="Calibri"/>
                <w:b/>
                <w:bCs/>
                <w:sz w:val="12"/>
                <w:szCs w:val="12"/>
                <w:lang w:val="es-CO" w:eastAsia="es-CO"/>
              </w:rPr>
              <w:t>NECESIDADES DE ARTICULACION SNBF PARA LA ATENCION INTEGRAL</w:t>
            </w:r>
          </w:p>
        </w:tc>
      </w:tr>
      <w:tr w:rsidR="00B879CF" w:rsidRPr="00A30AAC" w:rsidTr="00F72F5F">
        <w:trPr>
          <w:trHeight w:val="1401"/>
        </w:trPr>
        <w:tc>
          <w:tcPr>
            <w:tcW w:w="2136" w:type="dxa"/>
          </w:tcPr>
          <w:p w:rsidR="00B879CF" w:rsidRPr="00A30AAC" w:rsidRDefault="00B879CF" w:rsidP="00063578">
            <w:pPr>
              <w:rPr>
                <w:sz w:val="14"/>
                <w:szCs w:val="14"/>
              </w:rPr>
            </w:pPr>
          </w:p>
        </w:tc>
        <w:tc>
          <w:tcPr>
            <w:tcW w:w="270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HOGARES COMUNITARIOS DE BIENESTAR TRADICIONALES FAMILIARES TIEMPO COMPLETO</w:t>
            </w:r>
          </w:p>
        </w:tc>
        <w:tc>
          <w:tcPr>
            <w:tcW w:w="2794" w:type="dxa"/>
            <w:vMerge w:val="restart"/>
          </w:tcPr>
          <w:p w:rsidR="00B879CF" w:rsidRPr="00A30AAC" w:rsidRDefault="00B879CF" w:rsidP="00F72F5F">
            <w:pPr>
              <w:jc w:val="both"/>
              <w:rPr>
                <w:sz w:val="14"/>
                <w:szCs w:val="14"/>
              </w:rPr>
            </w:pPr>
            <w:r w:rsidRPr="00A30AAC">
              <w:rPr>
                <w:rFonts w:ascii="Arial" w:hAnsi="Arial" w:cs="Arial"/>
                <w:color w:val="000000"/>
                <w:sz w:val="14"/>
                <w:szCs w:val="14"/>
                <w:lang w:val="es-CO" w:eastAsia="es-CO"/>
              </w:rPr>
              <w:t xml:space="preserve">Son espacios de socialización para los Niños y </w:t>
            </w:r>
            <w:proofErr w:type="gramStart"/>
            <w:r w:rsidRPr="00A30AAC">
              <w:rPr>
                <w:rFonts w:ascii="Arial" w:hAnsi="Arial" w:cs="Arial"/>
                <w:color w:val="000000"/>
                <w:sz w:val="14"/>
                <w:szCs w:val="14"/>
                <w:lang w:val="es-CO" w:eastAsia="es-CO"/>
              </w:rPr>
              <w:t>niñas .</w:t>
            </w:r>
            <w:proofErr w:type="gramEnd"/>
            <w:r w:rsidRPr="00A30AAC">
              <w:rPr>
                <w:rFonts w:ascii="Arial" w:hAnsi="Arial" w:cs="Arial"/>
                <w:color w:val="000000"/>
                <w:sz w:val="14"/>
                <w:szCs w:val="14"/>
                <w:lang w:val="es-CO" w:eastAsia="es-CO"/>
              </w:rPr>
              <w:t xml:space="preserve">                                         Promover el desarrollo integral y propi</w:t>
            </w:r>
            <w:r w:rsidR="00F72F5F">
              <w:rPr>
                <w:rFonts w:ascii="Arial" w:hAnsi="Arial" w:cs="Arial"/>
                <w:color w:val="000000"/>
                <w:sz w:val="14"/>
                <w:szCs w:val="14"/>
                <w:lang w:val="es-CO" w:eastAsia="es-CO"/>
              </w:rPr>
              <w:t>c</w:t>
            </w:r>
            <w:r w:rsidRPr="00A30AAC">
              <w:rPr>
                <w:rFonts w:ascii="Arial" w:hAnsi="Arial" w:cs="Arial"/>
                <w:color w:val="000000"/>
                <w:sz w:val="14"/>
                <w:szCs w:val="14"/>
                <w:lang w:val="es-CO" w:eastAsia="es-CO"/>
              </w:rPr>
              <w:t>iar su participación como sujetos de derechos.                                Coordinador con los organismos de salud para que garantice la vacunación, la inscripción al programa de crecimiento y desarrollo; realizar procesos formativos sobre prácticas de socialización y crianza, etapas del desarrollo evolutivo entre otros temas que conduzcan a los niños, niñas y familias a practicar estilos de vida saludables</w:t>
            </w: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25</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300</w:t>
            </w:r>
          </w:p>
        </w:tc>
        <w:tc>
          <w:tcPr>
            <w:tcW w:w="1568" w:type="dxa"/>
            <w:vAlign w:val="center"/>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  237.798.000 </w:t>
            </w:r>
          </w:p>
        </w:tc>
        <w:tc>
          <w:tcPr>
            <w:tcW w:w="4843" w:type="dxa"/>
          </w:tcPr>
          <w:p w:rsidR="00B879CF" w:rsidRPr="00A30AAC" w:rsidRDefault="00B879CF" w:rsidP="00FE2F4A">
            <w:pPr>
              <w:tabs>
                <w:tab w:val="left" w:pos="6660"/>
                <w:tab w:val="left" w:pos="6878"/>
              </w:tabs>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Capacitación a Madres Comunitarias sobre Salud Sexual y Reproductiva, potabilización de agua,  monitoreo y mejoramiento de saneamiento básico, atención en salud a los niños y niñas en control de crecimiento y desarrollo, valoración y tratamiento odontológico, </w:t>
            </w:r>
            <w:proofErr w:type="spellStart"/>
            <w:r w:rsidRPr="00A30AAC">
              <w:rPr>
                <w:rFonts w:ascii="Arial" w:hAnsi="Arial" w:cs="Arial"/>
                <w:color w:val="000000"/>
                <w:sz w:val="14"/>
                <w:szCs w:val="14"/>
                <w:lang w:val="es-CO" w:eastAsia="es-CO"/>
              </w:rPr>
              <w:t>tamisajes</w:t>
            </w:r>
            <w:proofErr w:type="spellEnd"/>
            <w:r w:rsidRPr="00A30AAC">
              <w:rPr>
                <w:rFonts w:ascii="Arial" w:hAnsi="Arial" w:cs="Arial"/>
                <w:color w:val="000000"/>
                <w:sz w:val="14"/>
                <w:szCs w:val="14"/>
                <w:lang w:val="es-CO" w:eastAsia="es-CO"/>
              </w:rPr>
              <w:t xml:space="preserve"> de agudeza auditiva y visual, prevención de EDA, IRA, INFECCIONES DERMICAS, PARASITISMO, VIOLENCIA INTRAFAMILIAR, brindar infraestructura pública protegida y exclusiva y programas de apoyo para que los menores de 5 años jueguen</w:t>
            </w:r>
          </w:p>
        </w:tc>
      </w:tr>
      <w:tr w:rsidR="00B879CF" w:rsidRPr="00A30AAC" w:rsidTr="00F72F5F">
        <w:trPr>
          <w:trHeight w:val="1204"/>
        </w:trPr>
        <w:tc>
          <w:tcPr>
            <w:tcW w:w="2136" w:type="dxa"/>
            <w:vMerge w:val="restart"/>
          </w:tcPr>
          <w:p w:rsidR="00B879CF" w:rsidRPr="00A30AAC" w:rsidRDefault="00B879CF" w:rsidP="00063578">
            <w:pPr>
              <w:rPr>
                <w:rFonts w:ascii="Calibri" w:hAnsi="Calibri" w:cs="Calibri"/>
                <w:color w:val="000000"/>
                <w:sz w:val="14"/>
                <w:szCs w:val="14"/>
                <w:lang w:val="es-CO" w:eastAsia="es-CO"/>
              </w:rPr>
            </w:pPr>
            <w:r w:rsidRPr="00A30AAC">
              <w:rPr>
                <w:rFonts w:ascii="Calibri" w:hAnsi="Calibri" w:cs="Calibri"/>
                <w:noProof/>
                <w:color w:val="000000"/>
                <w:sz w:val="14"/>
                <w:szCs w:val="14"/>
                <w:lang w:val="es-CO" w:eastAsia="es-CO"/>
              </w:rPr>
              <w:drawing>
                <wp:anchor distT="0" distB="0" distL="114300" distR="114300" simplePos="0" relativeHeight="251665408" behindDoc="0" locked="0" layoutInCell="1" allowOverlap="1" wp14:anchorId="165EC883" wp14:editId="4D3EFF17">
                  <wp:simplePos x="0" y="0"/>
                  <wp:positionH relativeFrom="column">
                    <wp:posOffset>123825</wp:posOffset>
                  </wp:positionH>
                  <wp:positionV relativeFrom="paragraph">
                    <wp:posOffset>119380</wp:posOffset>
                  </wp:positionV>
                  <wp:extent cx="752475" cy="779145"/>
                  <wp:effectExtent l="0" t="0" r="9525" b="1905"/>
                  <wp:wrapNone/>
                  <wp:docPr id="1" name="1 Imagen"/>
                  <wp:cNvGraphicFramePr/>
                  <a:graphic xmlns:a="http://schemas.openxmlformats.org/drawingml/2006/main">
                    <a:graphicData uri="http://schemas.openxmlformats.org/drawingml/2006/picture">
                      <pic:pic xmlns:pic="http://schemas.openxmlformats.org/drawingml/2006/picture">
                        <pic:nvPicPr>
                          <pic:cNvPr id="2" name="1 Imagen" descr="ICBFNEW"/>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779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0AAC">
              <w:rPr>
                <w:rFonts w:ascii="Calibri" w:hAnsi="Calibri" w:cs="Calibri"/>
                <w:noProof/>
                <w:color w:val="000000"/>
                <w:sz w:val="14"/>
                <w:szCs w:val="14"/>
                <w:lang w:val="es-CO" w:eastAsia="es-CO"/>
              </w:rPr>
              <w:drawing>
                <wp:anchor distT="0" distB="0" distL="114300" distR="114300" simplePos="0" relativeHeight="251666432" behindDoc="0" locked="0" layoutInCell="1" allowOverlap="1" wp14:anchorId="04CCE35C" wp14:editId="433AF745">
                  <wp:simplePos x="0" y="0"/>
                  <wp:positionH relativeFrom="column">
                    <wp:posOffset>114300</wp:posOffset>
                  </wp:positionH>
                  <wp:positionV relativeFrom="paragraph">
                    <wp:posOffset>1181100</wp:posOffset>
                  </wp:positionV>
                  <wp:extent cx="828675" cy="742950"/>
                  <wp:effectExtent l="0" t="0" r="0" b="0"/>
                  <wp:wrapNone/>
                  <wp:docPr id="2" name="4 Imagen"/>
                  <wp:cNvGraphicFramePr/>
                  <a:graphic xmlns:a="http://schemas.openxmlformats.org/drawingml/2006/main">
                    <a:graphicData uri="http://schemas.openxmlformats.org/drawingml/2006/picture">
                      <pic:pic xmlns:pic="http://schemas.openxmlformats.org/drawingml/2006/picture">
                        <pic:nvPicPr>
                          <pic:cNvPr id="5" name="4 Imagen" descr="logo-prosperidad-color"/>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9625" cy="720090"/>
                          </a:xfrm>
                          <a:prstGeom prst="rect">
                            <a:avLst/>
                          </a:prstGeom>
                          <a:noFill/>
                        </pic:spPr>
                      </pic:pic>
                    </a:graphicData>
                  </a:graphic>
                </wp:anchor>
              </w:drawing>
            </w:r>
          </w:p>
          <w:p w:rsidR="00B879CF" w:rsidRPr="00A30AAC" w:rsidRDefault="00B879CF" w:rsidP="00063578">
            <w:pPr>
              <w:rPr>
                <w:sz w:val="14"/>
                <w:szCs w:val="14"/>
              </w:rPr>
            </w:pPr>
          </w:p>
        </w:tc>
        <w:tc>
          <w:tcPr>
            <w:tcW w:w="2707" w:type="dxa"/>
            <w:vAlign w:val="center"/>
          </w:tcPr>
          <w:p w:rsidR="00B879CF" w:rsidRPr="00A30AAC" w:rsidRDefault="00B879CF" w:rsidP="00F72F5F">
            <w:pPr>
              <w:jc w:val="center"/>
              <w:rPr>
                <w:sz w:val="14"/>
                <w:szCs w:val="14"/>
              </w:rPr>
            </w:pPr>
            <w:r w:rsidRPr="00A30AAC">
              <w:rPr>
                <w:rFonts w:ascii="Arial" w:hAnsi="Arial" w:cs="Arial"/>
                <w:color w:val="000000"/>
                <w:sz w:val="14"/>
                <w:szCs w:val="14"/>
                <w:lang w:val="es-CO" w:eastAsia="es-CO"/>
              </w:rPr>
              <w:t>HOGARES COMUNITARIOS DE BIENESTAR AGRUPADOS FAMILIARES TIEMPO COMPLETO</w:t>
            </w:r>
          </w:p>
        </w:tc>
        <w:tc>
          <w:tcPr>
            <w:tcW w:w="2794" w:type="dxa"/>
            <w:vMerge/>
          </w:tcPr>
          <w:p w:rsidR="00B879CF" w:rsidRPr="00A30AAC" w:rsidRDefault="00B879CF" w:rsidP="00063578">
            <w:pPr>
              <w:rPr>
                <w:sz w:val="14"/>
                <w:szCs w:val="14"/>
              </w:rPr>
            </w:pP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2</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24</w:t>
            </w:r>
          </w:p>
        </w:tc>
        <w:tc>
          <w:tcPr>
            <w:tcW w:w="1568" w:type="dxa"/>
            <w:vAlign w:val="center"/>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    19.023.840 </w:t>
            </w:r>
          </w:p>
        </w:tc>
        <w:tc>
          <w:tcPr>
            <w:tcW w:w="4843" w:type="dxa"/>
          </w:tcPr>
          <w:p w:rsidR="00B879CF" w:rsidRPr="00A30AAC" w:rsidRDefault="00B879CF" w:rsidP="00285956">
            <w:pPr>
              <w:jc w:val="both"/>
              <w:rPr>
                <w:sz w:val="14"/>
                <w:szCs w:val="14"/>
              </w:rPr>
            </w:pPr>
            <w:r w:rsidRPr="00A30AAC">
              <w:rPr>
                <w:rFonts w:ascii="Arial" w:hAnsi="Arial" w:cs="Arial"/>
                <w:color w:val="000000"/>
                <w:sz w:val="14"/>
                <w:szCs w:val="14"/>
                <w:lang w:val="es-CO" w:eastAsia="es-CO"/>
              </w:rPr>
              <w:t xml:space="preserve">Capacitación a Madres Comunitarias sobre Salud Sexual y Reproductiva, potabilización de agua monitoreo y mejoramiento de saneamiento básico, mejoramiento y mantenimiento de infraestructura atención en salud a los niños y niñas en control de crecimiento y desarrollo, valoración y tratamiento odontológico, </w:t>
            </w:r>
            <w:proofErr w:type="spellStart"/>
            <w:r w:rsidRPr="00A30AAC">
              <w:rPr>
                <w:rFonts w:ascii="Arial" w:hAnsi="Arial" w:cs="Arial"/>
                <w:color w:val="000000"/>
                <w:sz w:val="14"/>
                <w:szCs w:val="14"/>
                <w:lang w:val="es-CO" w:eastAsia="es-CO"/>
              </w:rPr>
              <w:t>tamisajes</w:t>
            </w:r>
            <w:proofErr w:type="spellEnd"/>
            <w:r w:rsidRPr="00A30AAC">
              <w:rPr>
                <w:rFonts w:ascii="Arial" w:hAnsi="Arial" w:cs="Arial"/>
                <w:color w:val="000000"/>
                <w:sz w:val="14"/>
                <w:szCs w:val="14"/>
                <w:lang w:val="es-CO" w:eastAsia="es-CO"/>
              </w:rPr>
              <w:t xml:space="preserve"> de agudeza auditiva y visual, prevención de EDA, IRA, INFECCIONES DERMICAS, PARASITISMO, PREVENCION</w:t>
            </w:r>
          </w:p>
        </w:tc>
      </w:tr>
      <w:tr w:rsidR="00B879CF" w:rsidRPr="00A30AAC" w:rsidTr="00F72F5F">
        <w:trPr>
          <w:trHeight w:val="1426"/>
        </w:trPr>
        <w:tc>
          <w:tcPr>
            <w:tcW w:w="2136" w:type="dxa"/>
            <w:vMerge/>
          </w:tcPr>
          <w:p w:rsidR="00B879CF" w:rsidRPr="00A30AAC" w:rsidRDefault="00B879CF" w:rsidP="00063578">
            <w:pPr>
              <w:rPr>
                <w:sz w:val="14"/>
                <w:szCs w:val="14"/>
              </w:rPr>
            </w:pPr>
          </w:p>
        </w:tc>
        <w:tc>
          <w:tcPr>
            <w:tcW w:w="2707" w:type="dxa"/>
            <w:vAlign w:val="center"/>
          </w:tcPr>
          <w:p w:rsidR="00B879CF" w:rsidRPr="00A30AAC" w:rsidRDefault="00B879CF" w:rsidP="00F72F5F">
            <w:pPr>
              <w:jc w:val="center"/>
              <w:rPr>
                <w:sz w:val="14"/>
                <w:szCs w:val="14"/>
              </w:rPr>
            </w:pPr>
            <w:r w:rsidRPr="00A30AAC">
              <w:rPr>
                <w:rFonts w:ascii="Arial" w:hAnsi="Arial" w:cs="Arial"/>
                <w:color w:val="000000"/>
                <w:sz w:val="14"/>
                <w:szCs w:val="14"/>
                <w:lang w:val="es-CO" w:eastAsia="es-CO"/>
              </w:rPr>
              <w:t>DESAYUNOS INFANTILES</w:t>
            </w:r>
          </w:p>
        </w:tc>
        <w:tc>
          <w:tcPr>
            <w:tcW w:w="2794"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Mejorar el consumo y </w:t>
            </w:r>
            <w:r w:rsidR="008C7E15" w:rsidRPr="00A30AAC">
              <w:rPr>
                <w:rFonts w:ascii="Arial" w:hAnsi="Arial" w:cs="Arial"/>
                <w:color w:val="000000"/>
                <w:sz w:val="14"/>
                <w:szCs w:val="14"/>
                <w:lang w:val="es-CO" w:eastAsia="es-CO"/>
              </w:rPr>
              <w:t>aprovechamiento</w:t>
            </w:r>
            <w:r w:rsidRPr="00A30AAC">
              <w:rPr>
                <w:rFonts w:ascii="Arial" w:hAnsi="Arial" w:cs="Arial"/>
                <w:color w:val="000000"/>
                <w:sz w:val="14"/>
                <w:szCs w:val="14"/>
                <w:lang w:val="es-CO" w:eastAsia="es-CO"/>
              </w:rPr>
              <w:t xml:space="preserve"> biológico de los alimentos mediante el </w:t>
            </w:r>
            <w:r w:rsidR="008C7E15" w:rsidRPr="00A30AAC">
              <w:rPr>
                <w:rFonts w:ascii="Arial" w:hAnsi="Arial" w:cs="Arial"/>
                <w:color w:val="000000"/>
                <w:sz w:val="14"/>
                <w:szCs w:val="14"/>
                <w:lang w:val="es-CO" w:eastAsia="es-CO"/>
              </w:rPr>
              <w:t>suministro</w:t>
            </w:r>
            <w:r w:rsidRPr="00A30AAC">
              <w:rPr>
                <w:rFonts w:ascii="Arial" w:hAnsi="Arial" w:cs="Arial"/>
                <w:color w:val="000000"/>
                <w:sz w:val="14"/>
                <w:szCs w:val="14"/>
                <w:lang w:val="es-CO" w:eastAsia="es-CO"/>
              </w:rPr>
              <w:t xml:space="preserve"> de un complemento alimentario y realización de acciones de promoción, prevención y atención en salud en coordinación con entes territoriales, ONG y empresas privadas</w:t>
            </w: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1</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390</w:t>
            </w:r>
          </w:p>
        </w:tc>
        <w:tc>
          <w:tcPr>
            <w:tcW w:w="1568" w:type="dxa"/>
          </w:tcPr>
          <w:p w:rsidR="00B879CF" w:rsidRPr="00A30AAC" w:rsidRDefault="00B879CF" w:rsidP="00063578">
            <w:pPr>
              <w:rPr>
                <w:sz w:val="14"/>
                <w:szCs w:val="14"/>
              </w:rPr>
            </w:pPr>
          </w:p>
        </w:tc>
        <w:tc>
          <w:tcPr>
            <w:tcW w:w="4843" w:type="dxa"/>
          </w:tcPr>
          <w:p w:rsidR="00B879CF" w:rsidRPr="00F72F5F" w:rsidRDefault="00B879CF" w:rsidP="00FE2F4A">
            <w:pPr>
              <w:jc w:val="both"/>
              <w:rPr>
                <w:rFonts w:ascii="Arial" w:hAnsi="Arial" w:cs="Arial"/>
                <w:color w:val="000000"/>
                <w:sz w:val="16"/>
                <w:szCs w:val="16"/>
                <w:lang w:val="es-CO" w:eastAsia="es-CO"/>
              </w:rPr>
            </w:pPr>
            <w:r w:rsidRPr="00F72F5F">
              <w:rPr>
                <w:rFonts w:ascii="Arial" w:hAnsi="Arial" w:cs="Arial"/>
                <w:color w:val="000000"/>
                <w:sz w:val="16"/>
                <w:szCs w:val="16"/>
                <w:lang w:val="es-CO" w:eastAsia="es-CO"/>
              </w:rPr>
              <w:t xml:space="preserve">Capacitación a familias de niños usuarios en EDA, IRA, LACTANCIA MATERNA, PREVENCION DE MALTRATO INFANTIL </w:t>
            </w:r>
          </w:p>
        </w:tc>
      </w:tr>
      <w:tr w:rsidR="00B879CF" w:rsidRPr="00A30AAC" w:rsidTr="00F72F5F">
        <w:trPr>
          <w:trHeight w:val="1820"/>
        </w:trPr>
        <w:tc>
          <w:tcPr>
            <w:tcW w:w="2136" w:type="dxa"/>
          </w:tcPr>
          <w:p w:rsidR="00B879CF" w:rsidRPr="00A30AAC" w:rsidRDefault="00B879CF" w:rsidP="00063578">
            <w:pPr>
              <w:rPr>
                <w:sz w:val="14"/>
                <w:szCs w:val="14"/>
              </w:rPr>
            </w:pPr>
          </w:p>
        </w:tc>
        <w:tc>
          <w:tcPr>
            <w:tcW w:w="2707" w:type="dxa"/>
            <w:vAlign w:val="center"/>
          </w:tcPr>
          <w:p w:rsidR="00B879CF" w:rsidRPr="00A30AAC" w:rsidRDefault="00B879CF" w:rsidP="00F72F5F">
            <w:pPr>
              <w:jc w:val="center"/>
              <w:rPr>
                <w:sz w:val="14"/>
                <w:szCs w:val="14"/>
              </w:rPr>
            </w:pPr>
            <w:r w:rsidRPr="00A30AAC">
              <w:rPr>
                <w:rFonts w:ascii="Arial" w:hAnsi="Arial" w:cs="Arial"/>
                <w:color w:val="000000"/>
                <w:sz w:val="14"/>
                <w:szCs w:val="14"/>
                <w:lang w:val="es-CO" w:eastAsia="es-CO"/>
              </w:rPr>
              <w:t>DESAYUNOS INFANTILES</w:t>
            </w:r>
          </w:p>
        </w:tc>
        <w:tc>
          <w:tcPr>
            <w:tcW w:w="2794"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Contribuir a mejorar el desempeño académico de los niños, niñas, adolescentes; promover el ingreso y la permanencia en el sistema educativo y la formación de hábitos alimentarios saludables en la población escolar, con la participación activa de la familia, la comunidad y el estado a </w:t>
            </w:r>
            <w:r w:rsidR="00F72F5F" w:rsidRPr="00A30AAC">
              <w:rPr>
                <w:rFonts w:ascii="Arial" w:hAnsi="Arial" w:cs="Arial"/>
                <w:color w:val="000000"/>
                <w:sz w:val="14"/>
                <w:szCs w:val="14"/>
                <w:lang w:val="es-CO" w:eastAsia="es-CO"/>
              </w:rPr>
              <w:t>través</w:t>
            </w:r>
            <w:r w:rsidRPr="00A30AAC">
              <w:rPr>
                <w:rFonts w:ascii="Arial" w:hAnsi="Arial" w:cs="Arial"/>
                <w:color w:val="000000"/>
                <w:sz w:val="14"/>
                <w:szCs w:val="14"/>
                <w:lang w:val="es-CO" w:eastAsia="es-CO"/>
              </w:rPr>
              <w:t xml:space="preserve"> de los entes territoriales. </w:t>
            </w: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43</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2378</w:t>
            </w:r>
          </w:p>
        </w:tc>
        <w:tc>
          <w:tcPr>
            <w:tcW w:w="1568" w:type="dxa"/>
            <w:vAlign w:val="center"/>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  376.675.200 </w:t>
            </w:r>
          </w:p>
        </w:tc>
        <w:tc>
          <w:tcPr>
            <w:tcW w:w="4843" w:type="dxa"/>
            <w:vMerge w:val="restart"/>
          </w:tcPr>
          <w:p w:rsidR="00B879CF" w:rsidRPr="00F72F5F" w:rsidRDefault="00B879CF" w:rsidP="00FE2F4A">
            <w:pPr>
              <w:jc w:val="both"/>
              <w:rPr>
                <w:rFonts w:ascii="Arial" w:hAnsi="Arial" w:cs="Arial"/>
                <w:color w:val="000000"/>
                <w:sz w:val="16"/>
                <w:szCs w:val="16"/>
                <w:lang w:val="es-CO" w:eastAsia="es-CO"/>
              </w:rPr>
            </w:pPr>
            <w:r w:rsidRPr="00F72F5F">
              <w:rPr>
                <w:rFonts w:ascii="Arial" w:hAnsi="Arial" w:cs="Arial"/>
                <w:color w:val="000000"/>
                <w:sz w:val="16"/>
                <w:szCs w:val="16"/>
                <w:lang w:val="es-CO" w:eastAsia="es-CO"/>
              </w:rPr>
              <w:t xml:space="preserve">Mejorar Infraestructura de Restaurantes Escolares, organización en la IE la Escuela para las Familias, campañas de prevención de sobrepeso y obesidad, necesidad de espacios verdes para el </w:t>
            </w:r>
            <w:r w:rsidR="00F72F5F" w:rsidRPr="00F72F5F">
              <w:rPr>
                <w:rFonts w:ascii="Arial" w:hAnsi="Arial" w:cs="Arial"/>
                <w:color w:val="000000"/>
                <w:sz w:val="16"/>
                <w:szCs w:val="16"/>
                <w:lang w:val="es-CO" w:eastAsia="es-CO"/>
              </w:rPr>
              <w:t>ejercicio</w:t>
            </w:r>
            <w:r w:rsidRPr="00F72F5F">
              <w:rPr>
                <w:rFonts w:ascii="Arial" w:hAnsi="Arial" w:cs="Arial"/>
                <w:color w:val="000000"/>
                <w:sz w:val="16"/>
                <w:szCs w:val="16"/>
                <w:lang w:val="es-CO" w:eastAsia="es-CO"/>
              </w:rPr>
              <w:t xml:space="preserve"> del derecho a la recreación ( parques, senderos ecológicos, ciclo rutas), capacitación sobre lavado de manos y consumo de agua potable, promover espacios de recreo y actividad física en los </w:t>
            </w:r>
            <w:r w:rsidR="00F72F5F" w:rsidRPr="00F72F5F">
              <w:rPr>
                <w:rFonts w:ascii="Arial" w:hAnsi="Arial" w:cs="Arial"/>
                <w:color w:val="000000"/>
                <w:sz w:val="16"/>
                <w:szCs w:val="16"/>
                <w:lang w:val="es-CO" w:eastAsia="es-CO"/>
              </w:rPr>
              <w:t>colegios</w:t>
            </w:r>
            <w:r w:rsidRPr="00F72F5F">
              <w:rPr>
                <w:rFonts w:ascii="Arial" w:hAnsi="Arial" w:cs="Arial"/>
                <w:color w:val="000000"/>
                <w:sz w:val="16"/>
                <w:szCs w:val="16"/>
                <w:lang w:val="es-CO" w:eastAsia="es-CO"/>
              </w:rPr>
              <w:t>, acceso a actividades lúdicas, capacitación en salud sexual y reproductiva, prevenir y controlar el maltrato, evitar que ninguno sea víctima de conflicto armado o utilizado para actividades vinculadas a éste,  Prevención del embarazo en madres adolescentes, prevención de consumo sustancias psicoactivas, Prevención maltrato, violencia intrafamiliar, abuso sexual y explotación</w:t>
            </w:r>
          </w:p>
        </w:tc>
      </w:tr>
      <w:tr w:rsidR="00B879CF" w:rsidRPr="00A30AAC" w:rsidTr="00F72F5F">
        <w:trPr>
          <w:trHeight w:val="1794"/>
        </w:trPr>
        <w:tc>
          <w:tcPr>
            <w:tcW w:w="2136" w:type="dxa"/>
          </w:tcPr>
          <w:p w:rsidR="00B879CF" w:rsidRPr="00A30AAC" w:rsidRDefault="00B879CF" w:rsidP="00063578">
            <w:pPr>
              <w:rPr>
                <w:sz w:val="14"/>
                <w:szCs w:val="14"/>
              </w:rPr>
            </w:pPr>
          </w:p>
        </w:tc>
        <w:tc>
          <w:tcPr>
            <w:tcW w:w="270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CLUBES JUVENILES</w:t>
            </w:r>
          </w:p>
        </w:tc>
        <w:tc>
          <w:tcPr>
            <w:tcW w:w="2794" w:type="dxa"/>
            <w:vAlign w:val="center"/>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Desarrollar el programa clubes  Juveniles Desplazados con el fin de contribuir a la formación de niños, niñas y jóvenes como sujetos que ejercen sus </w:t>
            </w:r>
            <w:r w:rsidRPr="00A30AAC">
              <w:rPr>
                <w:rFonts w:ascii="Arial" w:hAnsi="Arial" w:cs="Arial"/>
                <w:b/>
                <w:bCs/>
                <w:color w:val="000000"/>
                <w:sz w:val="14"/>
                <w:szCs w:val="14"/>
                <w:lang w:val="es-CO" w:eastAsia="es-CO"/>
              </w:rPr>
              <w:t>derechos</w:t>
            </w:r>
            <w:r w:rsidRPr="00A30AAC">
              <w:rPr>
                <w:rFonts w:ascii="Arial" w:hAnsi="Arial" w:cs="Arial"/>
                <w:color w:val="000000"/>
                <w:sz w:val="14"/>
                <w:szCs w:val="14"/>
                <w:lang w:val="es-CO" w:eastAsia="es-CO"/>
              </w:rPr>
              <w:t xml:space="preserve"> y </w:t>
            </w:r>
            <w:r w:rsidRPr="00A30AAC">
              <w:rPr>
                <w:rFonts w:ascii="Arial" w:hAnsi="Arial" w:cs="Arial"/>
                <w:b/>
                <w:bCs/>
                <w:color w:val="000000"/>
                <w:sz w:val="14"/>
                <w:szCs w:val="14"/>
                <w:lang w:val="es-CO" w:eastAsia="es-CO"/>
              </w:rPr>
              <w:t>cumplan con sus deberes</w:t>
            </w:r>
            <w:r w:rsidRPr="00A30AAC">
              <w:rPr>
                <w:rFonts w:ascii="Arial" w:hAnsi="Arial" w:cs="Arial"/>
                <w:color w:val="000000"/>
                <w:sz w:val="14"/>
                <w:szCs w:val="14"/>
                <w:lang w:val="es-CO" w:eastAsia="es-CO"/>
              </w:rPr>
              <w:t xml:space="preserve"> frente a los mismos. Logrando la participación en el desarrollo de sus comunidades, reconociendo y respetando las diferencias culturales y sociales</w:t>
            </w: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5</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75</w:t>
            </w:r>
          </w:p>
        </w:tc>
        <w:tc>
          <w:tcPr>
            <w:tcW w:w="1568" w:type="dxa"/>
            <w:vAlign w:val="center"/>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xml:space="preserve">    14.665.185 </w:t>
            </w:r>
          </w:p>
        </w:tc>
        <w:tc>
          <w:tcPr>
            <w:tcW w:w="4843" w:type="dxa"/>
            <w:vMerge/>
          </w:tcPr>
          <w:p w:rsidR="00B879CF" w:rsidRPr="00A30AAC" w:rsidRDefault="00B879CF" w:rsidP="00063578">
            <w:pPr>
              <w:rPr>
                <w:sz w:val="14"/>
                <w:szCs w:val="14"/>
              </w:rPr>
            </w:pPr>
          </w:p>
        </w:tc>
      </w:tr>
      <w:tr w:rsidR="00B879CF" w:rsidRPr="00A30AAC" w:rsidTr="00F72F5F">
        <w:trPr>
          <w:trHeight w:val="615"/>
        </w:trPr>
        <w:tc>
          <w:tcPr>
            <w:tcW w:w="2136"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GESTACION Y LACTANCIA</w:t>
            </w:r>
          </w:p>
        </w:tc>
        <w:tc>
          <w:tcPr>
            <w:tcW w:w="270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GESTACION Y LACTANCIA</w:t>
            </w:r>
          </w:p>
        </w:tc>
        <w:tc>
          <w:tcPr>
            <w:tcW w:w="2794"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Disminuir la morbimortalidad de mujeres gestantes, lactantes y niños menores de 2 años.</w:t>
            </w: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14</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360</w:t>
            </w:r>
          </w:p>
        </w:tc>
        <w:tc>
          <w:tcPr>
            <w:tcW w:w="1568" w:type="dxa"/>
            <w:vAlign w:val="bottom"/>
          </w:tcPr>
          <w:p w:rsidR="00B879CF" w:rsidRPr="00A30AAC" w:rsidRDefault="00B879CF" w:rsidP="00063578">
            <w:pPr>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c>
          <w:tcPr>
            <w:tcW w:w="4843" w:type="dxa"/>
            <w:vAlign w:val="center"/>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Que todas las madres gestantes se encuentren inscritas en el programa de control prenatal, todas vacunadas, capacitación sobre cuidados de la gestación, todos con el paquete de micronutrientes, con lactancia materna exitosa</w:t>
            </w:r>
          </w:p>
        </w:tc>
      </w:tr>
      <w:tr w:rsidR="00B879CF" w:rsidRPr="00A30AAC" w:rsidTr="00F72F5F">
        <w:trPr>
          <w:trHeight w:val="198"/>
        </w:trPr>
        <w:tc>
          <w:tcPr>
            <w:tcW w:w="2136"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ADULTO MAYOR</w:t>
            </w:r>
          </w:p>
        </w:tc>
        <w:tc>
          <w:tcPr>
            <w:tcW w:w="270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ADULTO MAYOR</w:t>
            </w:r>
          </w:p>
        </w:tc>
        <w:tc>
          <w:tcPr>
            <w:tcW w:w="2794"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1</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360</w:t>
            </w:r>
          </w:p>
        </w:tc>
        <w:tc>
          <w:tcPr>
            <w:tcW w:w="1568" w:type="dxa"/>
            <w:vAlign w:val="bottom"/>
          </w:tcPr>
          <w:p w:rsidR="00B879CF" w:rsidRPr="00A30AAC" w:rsidRDefault="00B879CF" w:rsidP="00063578">
            <w:pPr>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c>
          <w:tcPr>
            <w:tcW w:w="4843" w:type="dxa"/>
            <w:vAlign w:val="bottom"/>
          </w:tcPr>
          <w:p w:rsidR="00B879CF" w:rsidRPr="00A30AAC" w:rsidRDefault="00B879CF" w:rsidP="00063578">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r>
      <w:tr w:rsidR="00B879CF" w:rsidRPr="00A30AAC" w:rsidTr="00F72F5F">
        <w:trPr>
          <w:trHeight w:val="172"/>
        </w:trPr>
        <w:tc>
          <w:tcPr>
            <w:tcW w:w="2136"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BIENESTARINA POR CONVENIO</w:t>
            </w:r>
          </w:p>
        </w:tc>
        <w:tc>
          <w:tcPr>
            <w:tcW w:w="2707"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c>
          <w:tcPr>
            <w:tcW w:w="2794" w:type="dxa"/>
            <w:vAlign w:val="bottom"/>
          </w:tcPr>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c>
          <w:tcPr>
            <w:tcW w:w="1479"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6</w:t>
            </w: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1093</w:t>
            </w:r>
          </w:p>
        </w:tc>
        <w:tc>
          <w:tcPr>
            <w:tcW w:w="1568" w:type="dxa"/>
            <w:vAlign w:val="bottom"/>
          </w:tcPr>
          <w:p w:rsidR="00B879CF" w:rsidRPr="00A30AAC" w:rsidRDefault="00B879CF" w:rsidP="00063578">
            <w:pPr>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c>
          <w:tcPr>
            <w:tcW w:w="4843" w:type="dxa"/>
            <w:vAlign w:val="bottom"/>
          </w:tcPr>
          <w:p w:rsidR="00B879CF" w:rsidRPr="00A30AAC" w:rsidRDefault="00B879CF" w:rsidP="00063578">
            <w:pPr>
              <w:jc w:val="center"/>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r>
      <w:tr w:rsidR="00B879CF" w:rsidRPr="00A30AAC" w:rsidTr="00F72F5F">
        <w:trPr>
          <w:trHeight w:val="419"/>
        </w:trPr>
        <w:tc>
          <w:tcPr>
            <w:tcW w:w="7637" w:type="dxa"/>
            <w:gridSpan w:val="3"/>
            <w:vAlign w:val="bottom"/>
          </w:tcPr>
          <w:p w:rsidR="00B879CF" w:rsidRPr="00A30AAC" w:rsidRDefault="00B879CF" w:rsidP="00063578">
            <w:pPr>
              <w:jc w:val="center"/>
              <w:rPr>
                <w:rFonts w:ascii="Arial" w:hAnsi="Arial" w:cs="Arial"/>
                <w:b/>
                <w:bCs/>
                <w:color w:val="000000"/>
                <w:sz w:val="14"/>
                <w:szCs w:val="14"/>
                <w:lang w:eastAsia="es-CO"/>
              </w:rPr>
            </w:pPr>
            <w:r w:rsidRPr="00A30AAC">
              <w:rPr>
                <w:rFonts w:ascii="Arial" w:hAnsi="Arial" w:cs="Arial"/>
                <w:b/>
                <w:bCs/>
                <w:color w:val="000000"/>
                <w:sz w:val="14"/>
                <w:szCs w:val="14"/>
                <w:lang w:val="es-CO" w:eastAsia="es-CO"/>
              </w:rPr>
              <w:t>TOTAL MUNICIPIO :$648.162.225</w:t>
            </w:r>
          </w:p>
          <w:p w:rsidR="00B879CF" w:rsidRPr="00A30AAC" w:rsidRDefault="00B879CF" w:rsidP="00063578">
            <w:pPr>
              <w:jc w:val="both"/>
              <w:rPr>
                <w:rFonts w:ascii="Arial" w:hAnsi="Arial" w:cs="Arial"/>
                <w:color w:val="000000"/>
                <w:sz w:val="14"/>
                <w:szCs w:val="14"/>
                <w:lang w:val="es-CO" w:eastAsia="es-CO"/>
              </w:rPr>
            </w:pPr>
            <w:r w:rsidRPr="00A30AAC">
              <w:rPr>
                <w:rFonts w:ascii="Arial" w:hAnsi="Arial" w:cs="Arial"/>
                <w:color w:val="000000"/>
                <w:sz w:val="14"/>
                <w:szCs w:val="14"/>
                <w:lang w:val="es-CO" w:eastAsia="es-CO"/>
              </w:rPr>
              <w:t> </w:t>
            </w:r>
          </w:p>
        </w:tc>
        <w:tc>
          <w:tcPr>
            <w:tcW w:w="1479" w:type="dxa"/>
            <w:vAlign w:val="center"/>
          </w:tcPr>
          <w:p w:rsidR="00B879CF" w:rsidRPr="00A30AAC" w:rsidRDefault="00B879CF" w:rsidP="00F72F5F">
            <w:pPr>
              <w:jc w:val="center"/>
              <w:rPr>
                <w:rFonts w:ascii="Arial" w:hAnsi="Arial" w:cs="Arial"/>
                <w:b/>
                <w:bCs/>
                <w:color w:val="000000"/>
                <w:sz w:val="14"/>
                <w:szCs w:val="14"/>
                <w:lang w:val="es-CO" w:eastAsia="es-CO"/>
              </w:rPr>
            </w:pPr>
          </w:p>
        </w:tc>
        <w:tc>
          <w:tcPr>
            <w:tcW w:w="1567" w:type="dxa"/>
            <w:vAlign w:val="center"/>
          </w:tcPr>
          <w:p w:rsidR="00B879CF" w:rsidRPr="00A30AAC" w:rsidRDefault="00B879CF" w:rsidP="00F72F5F">
            <w:pPr>
              <w:jc w:val="center"/>
              <w:rPr>
                <w:rFonts w:ascii="Arial" w:hAnsi="Arial" w:cs="Arial"/>
                <w:color w:val="000000"/>
                <w:sz w:val="14"/>
                <w:szCs w:val="14"/>
                <w:lang w:val="es-CO" w:eastAsia="es-CO"/>
              </w:rPr>
            </w:pPr>
          </w:p>
        </w:tc>
        <w:tc>
          <w:tcPr>
            <w:tcW w:w="1568" w:type="dxa"/>
            <w:vAlign w:val="bottom"/>
          </w:tcPr>
          <w:p w:rsidR="00B879CF" w:rsidRPr="00A30AAC" w:rsidRDefault="00B879CF" w:rsidP="00063578">
            <w:pPr>
              <w:rPr>
                <w:rFonts w:ascii="Arial" w:hAnsi="Arial" w:cs="Arial"/>
                <w:color w:val="000000"/>
                <w:sz w:val="14"/>
                <w:szCs w:val="14"/>
                <w:lang w:eastAsia="es-CO"/>
              </w:rPr>
            </w:pPr>
            <w:r w:rsidRPr="00A30AAC">
              <w:rPr>
                <w:rFonts w:ascii="Arial" w:hAnsi="Arial" w:cs="Arial"/>
                <w:b/>
                <w:bCs/>
                <w:color w:val="000000"/>
                <w:sz w:val="14"/>
                <w:szCs w:val="14"/>
                <w:lang w:val="es-CO" w:eastAsia="es-CO"/>
              </w:rPr>
              <w:t xml:space="preserve">  648.162.225</w:t>
            </w:r>
          </w:p>
        </w:tc>
        <w:tc>
          <w:tcPr>
            <w:tcW w:w="4843" w:type="dxa"/>
            <w:vAlign w:val="bottom"/>
          </w:tcPr>
          <w:p w:rsidR="00B879CF" w:rsidRPr="00A30AAC" w:rsidRDefault="00B879CF" w:rsidP="00063578">
            <w:pPr>
              <w:jc w:val="center"/>
              <w:rPr>
                <w:rFonts w:ascii="Arial" w:hAnsi="Arial" w:cs="Arial"/>
                <w:color w:val="000000"/>
                <w:sz w:val="14"/>
                <w:szCs w:val="14"/>
                <w:lang w:eastAsia="es-CO"/>
              </w:rPr>
            </w:pPr>
          </w:p>
        </w:tc>
      </w:tr>
    </w:tbl>
    <w:p w:rsidR="00B879CF" w:rsidRPr="00A30AAC" w:rsidRDefault="00B879CF" w:rsidP="00B879CF">
      <w:pPr>
        <w:rPr>
          <w:sz w:val="14"/>
          <w:szCs w:val="14"/>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B879CF" w:rsidRDefault="00B879CF">
      <w:pPr>
        <w:rPr>
          <w:rFonts w:ascii="Calibri" w:hAnsi="Calibri" w:cs="Calibri"/>
          <w:b/>
          <w:bCs/>
          <w:color w:val="000000"/>
          <w:sz w:val="12"/>
          <w:szCs w:val="12"/>
          <w:lang w:val="es-CO" w:eastAsia="es-CO"/>
        </w:rPr>
      </w:pPr>
    </w:p>
    <w:p w:rsidR="006B4C41" w:rsidRDefault="006B4C41" w:rsidP="006B4C41">
      <w:pPr>
        <w:autoSpaceDE w:val="0"/>
        <w:autoSpaceDN w:val="0"/>
        <w:adjustRightInd w:val="0"/>
        <w:jc w:val="both"/>
        <w:rPr>
          <w:rFonts w:ascii="Arial" w:hAnsi="Arial" w:cs="Arial"/>
          <w:b/>
          <w:highlight w:val="darkGray"/>
        </w:rPr>
      </w:pPr>
    </w:p>
    <w:sectPr w:rsidR="006B4C41" w:rsidSect="00285956">
      <w:pgSz w:w="20160" w:h="12240" w:orient="landscape" w:code="5"/>
      <w:pgMar w:top="851" w:right="1134" w:bottom="28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72B" w:rsidRDefault="0036072B" w:rsidP="00A15DC4">
      <w:r>
        <w:separator/>
      </w:r>
    </w:p>
  </w:endnote>
  <w:endnote w:type="continuationSeparator" w:id="0">
    <w:p w:rsidR="0036072B" w:rsidRDefault="0036072B" w:rsidP="00A1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72B" w:rsidRDefault="0036072B" w:rsidP="00A15DC4">
      <w:r>
        <w:separator/>
      </w:r>
    </w:p>
  </w:footnote>
  <w:footnote w:type="continuationSeparator" w:id="0">
    <w:p w:rsidR="0036072B" w:rsidRDefault="0036072B" w:rsidP="00A15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54CE"/>
    <w:multiLevelType w:val="hybridMultilevel"/>
    <w:tmpl w:val="98AEE588"/>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0E5D326C"/>
    <w:multiLevelType w:val="hybridMultilevel"/>
    <w:tmpl w:val="8714B56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102D534F"/>
    <w:multiLevelType w:val="hybridMultilevel"/>
    <w:tmpl w:val="E5C68E0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1300161F"/>
    <w:multiLevelType w:val="hybridMultilevel"/>
    <w:tmpl w:val="D6B8FE6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nsid w:val="14594B27"/>
    <w:multiLevelType w:val="hybridMultilevel"/>
    <w:tmpl w:val="C0028C2A"/>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1AC475EE"/>
    <w:multiLevelType w:val="hybridMultilevel"/>
    <w:tmpl w:val="C33EAF3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nsid w:val="1C5638CF"/>
    <w:multiLevelType w:val="multilevel"/>
    <w:tmpl w:val="EDCA14B8"/>
    <w:styleLink w:val="Estilo2"/>
    <w:lvl w:ilvl="0">
      <w:start w:val="1"/>
      <w:numFmt w:val="bullet"/>
      <w:lvlText w:val=""/>
      <w:lvlJc w:val="left"/>
      <w:pPr>
        <w:ind w:left="0" w:firstLine="57"/>
      </w:pPr>
      <w:rPr>
        <w:rFonts w:ascii="Symbol" w:hAnsi="Symbol" w:hint="default"/>
        <w:b w:val="0"/>
        <w:i w:val="0"/>
        <w:color w:val="auto"/>
        <w:sz w:val="16"/>
        <w:u w:val="none"/>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nsid w:val="29E85DB1"/>
    <w:multiLevelType w:val="hybridMultilevel"/>
    <w:tmpl w:val="32AA07F8"/>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41EF3C01"/>
    <w:multiLevelType w:val="hybridMultilevel"/>
    <w:tmpl w:val="A5CACEFC"/>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456A2360"/>
    <w:multiLevelType w:val="hybridMultilevel"/>
    <w:tmpl w:val="9C3AC514"/>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48C144F9"/>
    <w:multiLevelType w:val="hybridMultilevel"/>
    <w:tmpl w:val="A022B70A"/>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nsid w:val="4BAE0981"/>
    <w:multiLevelType w:val="hybridMultilevel"/>
    <w:tmpl w:val="8A58BCA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4FB33F22"/>
    <w:multiLevelType w:val="hybridMultilevel"/>
    <w:tmpl w:val="9052FB52"/>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nsid w:val="522766F6"/>
    <w:multiLevelType w:val="hybridMultilevel"/>
    <w:tmpl w:val="090C609C"/>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57CC6D5C"/>
    <w:multiLevelType w:val="hybridMultilevel"/>
    <w:tmpl w:val="765C1B2E"/>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5FAA451E"/>
    <w:multiLevelType w:val="hybridMultilevel"/>
    <w:tmpl w:val="866C75D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2213210"/>
    <w:multiLevelType w:val="hybridMultilevel"/>
    <w:tmpl w:val="A11E9C80"/>
    <w:lvl w:ilvl="0" w:tplc="0C0A000D">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nsid w:val="780077D1"/>
    <w:multiLevelType w:val="multilevel"/>
    <w:tmpl w:val="A1BACF60"/>
    <w:styleLink w:val="EstiloConvietas"/>
    <w:lvl w:ilvl="0">
      <w:start w:val="1"/>
      <w:numFmt w:val="bullet"/>
      <w:lvlText w:val=""/>
      <w:lvlJc w:val="left"/>
      <w:pPr>
        <w:tabs>
          <w:tab w:val="num" w:pos="340"/>
        </w:tabs>
        <w:ind w:left="340" w:hanging="34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EB06711"/>
    <w:multiLevelType w:val="multilevel"/>
    <w:tmpl w:val="CF9C19E0"/>
    <w:styleLink w:val="Estilo1"/>
    <w:lvl w:ilvl="0">
      <w:numFmt w:val="decimal"/>
      <w:lvlText w:val="%1."/>
      <w:lvlJc w:val="left"/>
      <w:pPr>
        <w:ind w:left="360" w:hanging="360"/>
      </w:pPr>
      <w:rPr>
        <w:rFonts w:hint="default"/>
        <w:color w:val="92D050"/>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18"/>
  </w:num>
  <w:num w:numId="2">
    <w:abstractNumId w:val="6"/>
  </w:num>
  <w:num w:numId="3">
    <w:abstractNumId w:val="17"/>
  </w:num>
  <w:num w:numId="4">
    <w:abstractNumId w:val="16"/>
  </w:num>
  <w:num w:numId="5">
    <w:abstractNumId w:val="1"/>
  </w:num>
  <w:num w:numId="6">
    <w:abstractNumId w:val="8"/>
  </w:num>
  <w:num w:numId="7">
    <w:abstractNumId w:val="12"/>
  </w:num>
  <w:num w:numId="8">
    <w:abstractNumId w:val="4"/>
  </w:num>
  <w:num w:numId="9">
    <w:abstractNumId w:val="14"/>
  </w:num>
  <w:num w:numId="10">
    <w:abstractNumId w:val="0"/>
  </w:num>
  <w:num w:numId="11">
    <w:abstractNumId w:val="7"/>
  </w:num>
  <w:num w:numId="12">
    <w:abstractNumId w:val="2"/>
  </w:num>
  <w:num w:numId="13">
    <w:abstractNumId w:val="10"/>
  </w:num>
  <w:num w:numId="14">
    <w:abstractNumId w:val="5"/>
  </w:num>
  <w:num w:numId="15">
    <w:abstractNumId w:val="13"/>
  </w:num>
  <w:num w:numId="16">
    <w:abstractNumId w:val="11"/>
  </w:num>
  <w:num w:numId="17">
    <w:abstractNumId w:val="3"/>
  </w:num>
  <w:num w:numId="18">
    <w:abstractNumId w:val="9"/>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4C41"/>
    <w:rsid w:val="00013B3A"/>
    <w:rsid w:val="00063578"/>
    <w:rsid w:val="000E23E8"/>
    <w:rsid w:val="000E2BE2"/>
    <w:rsid w:val="0016642D"/>
    <w:rsid w:val="00175889"/>
    <w:rsid w:val="00180E83"/>
    <w:rsid w:val="001C3700"/>
    <w:rsid w:val="002251AC"/>
    <w:rsid w:val="00285956"/>
    <w:rsid w:val="002B537C"/>
    <w:rsid w:val="002B7ADF"/>
    <w:rsid w:val="00316C19"/>
    <w:rsid w:val="00316C8A"/>
    <w:rsid w:val="00330223"/>
    <w:rsid w:val="0036072B"/>
    <w:rsid w:val="0036673F"/>
    <w:rsid w:val="0039161F"/>
    <w:rsid w:val="003A257D"/>
    <w:rsid w:val="003F0B41"/>
    <w:rsid w:val="00407A82"/>
    <w:rsid w:val="00452B45"/>
    <w:rsid w:val="00473CE6"/>
    <w:rsid w:val="004A3116"/>
    <w:rsid w:val="005103B6"/>
    <w:rsid w:val="005A5146"/>
    <w:rsid w:val="005B13E2"/>
    <w:rsid w:val="005B4DBA"/>
    <w:rsid w:val="005E0D2E"/>
    <w:rsid w:val="00642F39"/>
    <w:rsid w:val="00657CDA"/>
    <w:rsid w:val="006A1510"/>
    <w:rsid w:val="006A1BF5"/>
    <w:rsid w:val="006A7C27"/>
    <w:rsid w:val="006B4C41"/>
    <w:rsid w:val="006B6FE9"/>
    <w:rsid w:val="00701693"/>
    <w:rsid w:val="00711ADC"/>
    <w:rsid w:val="0073090D"/>
    <w:rsid w:val="00751648"/>
    <w:rsid w:val="007567A6"/>
    <w:rsid w:val="007826F3"/>
    <w:rsid w:val="008A42D6"/>
    <w:rsid w:val="008B142A"/>
    <w:rsid w:val="008C7E15"/>
    <w:rsid w:val="009058DD"/>
    <w:rsid w:val="00946E5B"/>
    <w:rsid w:val="009A634D"/>
    <w:rsid w:val="009F70A1"/>
    <w:rsid w:val="00A15DC4"/>
    <w:rsid w:val="00A21013"/>
    <w:rsid w:val="00AA48A7"/>
    <w:rsid w:val="00B06BD4"/>
    <w:rsid w:val="00B61414"/>
    <w:rsid w:val="00B879CF"/>
    <w:rsid w:val="00B965B2"/>
    <w:rsid w:val="00BB75FD"/>
    <w:rsid w:val="00BC258B"/>
    <w:rsid w:val="00BD30FD"/>
    <w:rsid w:val="00BE06D9"/>
    <w:rsid w:val="00C42378"/>
    <w:rsid w:val="00C43069"/>
    <w:rsid w:val="00CF530F"/>
    <w:rsid w:val="00D35FA3"/>
    <w:rsid w:val="00DA3CFD"/>
    <w:rsid w:val="00DD5746"/>
    <w:rsid w:val="00E015A9"/>
    <w:rsid w:val="00E25953"/>
    <w:rsid w:val="00E34CBD"/>
    <w:rsid w:val="00E8266F"/>
    <w:rsid w:val="00EA272A"/>
    <w:rsid w:val="00EA4AEA"/>
    <w:rsid w:val="00EB6CAE"/>
    <w:rsid w:val="00ED2BA2"/>
    <w:rsid w:val="00ED3746"/>
    <w:rsid w:val="00F3493D"/>
    <w:rsid w:val="00F56916"/>
    <w:rsid w:val="00F60B16"/>
    <w:rsid w:val="00F72F5F"/>
    <w:rsid w:val="00FA56FB"/>
    <w:rsid w:val="00FB0B48"/>
    <w:rsid w:val="00FE2F4A"/>
    <w:rsid w:val="00FF17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endnote reference" w:uiPriority="0"/>
    <w:lsdException w:name="Lis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C41"/>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B4C41"/>
    <w:pPr>
      <w:keepNext/>
      <w:jc w:val="center"/>
      <w:outlineLvl w:val="0"/>
    </w:pPr>
    <w:rPr>
      <w:rFonts w:ascii="Verdana" w:eastAsia="Batang" w:hAnsi="Verdana"/>
      <w:b/>
      <w:bCs/>
    </w:rPr>
  </w:style>
  <w:style w:type="paragraph" w:styleId="Ttulo2">
    <w:name w:val="heading 2"/>
    <w:basedOn w:val="Normal"/>
    <w:next w:val="Normal"/>
    <w:link w:val="Ttulo2Car"/>
    <w:qFormat/>
    <w:rsid w:val="006B4C41"/>
    <w:pPr>
      <w:keepNext/>
      <w:overflowPunct w:val="0"/>
      <w:autoSpaceDE w:val="0"/>
      <w:autoSpaceDN w:val="0"/>
      <w:adjustRightInd w:val="0"/>
      <w:outlineLvl w:val="1"/>
    </w:pPr>
    <w:rPr>
      <w:rFonts w:ascii="Arial" w:hAnsi="Arial"/>
      <w:b/>
      <w:bCs/>
      <w:szCs w:val="20"/>
      <w:lang w:val="es-ES_tradnl"/>
    </w:rPr>
  </w:style>
  <w:style w:type="paragraph" w:styleId="Ttulo3">
    <w:name w:val="heading 3"/>
    <w:basedOn w:val="Normal"/>
    <w:next w:val="Normal"/>
    <w:link w:val="Ttulo3Car"/>
    <w:qFormat/>
    <w:rsid w:val="006B4C41"/>
    <w:pPr>
      <w:keepNext/>
      <w:outlineLvl w:val="2"/>
    </w:pPr>
    <w:rPr>
      <w:rFonts w:ascii="Arial" w:hAnsi="Arial"/>
      <w:b/>
      <w:bCs/>
    </w:rPr>
  </w:style>
  <w:style w:type="paragraph" w:styleId="Ttulo4">
    <w:name w:val="heading 4"/>
    <w:basedOn w:val="Normal"/>
    <w:next w:val="Normal"/>
    <w:link w:val="Ttulo4Car"/>
    <w:unhideWhenUsed/>
    <w:qFormat/>
    <w:rsid w:val="006B4C41"/>
    <w:pPr>
      <w:keepNext/>
      <w:spacing w:before="240" w:after="60"/>
      <w:outlineLvl w:val="3"/>
    </w:pPr>
    <w:rPr>
      <w:rFonts w:ascii="Calibri" w:hAnsi="Calibri"/>
      <w:b/>
      <w:bCs/>
      <w:sz w:val="28"/>
      <w:szCs w:val="28"/>
    </w:rPr>
  </w:style>
  <w:style w:type="paragraph" w:styleId="Ttulo5">
    <w:name w:val="heading 5"/>
    <w:basedOn w:val="Normal"/>
    <w:next w:val="Normal"/>
    <w:link w:val="Ttulo5Car"/>
    <w:unhideWhenUsed/>
    <w:qFormat/>
    <w:rsid w:val="006B4C41"/>
    <w:pPr>
      <w:spacing w:before="240" w:after="60"/>
      <w:outlineLvl w:val="4"/>
    </w:pPr>
    <w:rPr>
      <w:rFonts w:ascii="Calibri" w:hAnsi="Calibri"/>
      <w:b/>
      <w:bCs/>
      <w:i/>
      <w:iCs/>
      <w:sz w:val="26"/>
      <w:szCs w:val="26"/>
    </w:rPr>
  </w:style>
  <w:style w:type="paragraph" w:styleId="Ttulo6">
    <w:name w:val="heading 6"/>
    <w:basedOn w:val="Normal"/>
    <w:next w:val="Normal"/>
    <w:link w:val="Ttulo6Car"/>
    <w:qFormat/>
    <w:rsid w:val="006B4C41"/>
    <w:pPr>
      <w:keepNext/>
      <w:tabs>
        <w:tab w:val="left" w:pos="-720"/>
      </w:tabs>
      <w:suppressAutoHyphens/>
      <w:jc w:val="center"/>
      <w:outlineLvl w:val="5"/>
    </w:pPr>
    <w:rPr>
      <w:rFonts w:ascii="Arial" w:hAnsi="Arial"/>
      <w:b/>
      <w:spacing w:val="-3"/>
      <w:szCs w:val="20"/>
      <w:lang w:val="es-ES_tradnl"/>
    </w:rPr>
  </w:style>
  <w:style w:type="paragraph" w:styleId="Ttulo7">
    <w:name w:val="heading 7"/>
    <w:basedOn w:val="Normal"/>
    <w:next w:val="Normal"/>
    <w:link w:val="Ttulo7Car"/>
    <w:unhideWhenUsed/>
    <w:qFormat/>
    <w:rsid w:val="006B4C41"/>
    <w:pPr>
      <w:spacing w:before="240" w:after="60"/>
      <w:outlineLvl w:val="6"/>
    </w:pPr>
    <w:rPr>
      <w:rFonts w:ascii="Calibri" w:hAnsi="Calibri"/>
    </w:rPr>
  </w:style>
  <w:style w:type="paragraph" w:styleId="Ttulo8">
    <w:name w:val="heading 8"/>
    <w:basedOn w:val="Normal"/>
    <w:next w:val="Normal"/>
    <w:link w:val="Ttulo8Car"/>
    <w:unhideWhenUsed/>
    <w:qFormat/>
    <w:rsid w:val="006B4C41"/>
    <w:pPr>
      <w:spacing w:before="240" w:after="60"/>
      <w:outlineLvl w:val="7"/>
    </w:pPr>
    <w:rPr>
      <w:rFonts w:ascii="Calibri" w:hAnsi="Calibri"/>
      <w:i/>
      <w:iCs/>
    </w:rPr>
  </w:style>
  <w:style w:type="paragraph" w:styleId="Ttulo9">
    <w:name w:val="heading 9"/>
    <w:basedOn w:val="Normal"/>
    <w:next w:val="Normal"/>
    <w:link w:val="Ttulo9Car"/>
    <w:qFormat/>
    <w:rsid w:val="006B4C41"/>
    <w:pPr>
      <w:tabs>
        <w:tab w:val="num" w:pos="1584"/>
      </w:tabs>
      <w:spacing w:before="240" w:after="60" w:line="360" w:lineRule="auto"/>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B4C41"/>
    <w:rPr>
      <w:rFonts w:ascii="Verdana" w:eastAsia="Batang" w:hAnsi="Verdana" w:cs="Times New Roman"/>
      <w:b/>
      <w:bCs/>
      <w:sz w:val="24"/>
      <w:szCs w:val="24"/>
      <w:lang w:eastAsia="es-ES"/>
    </w:rPr>
  </w:style>
  <w:style w:type="character" w:customStyle="1" w:styleId="Ttulo2Car">
    <w:name w:val="Título 2 Car"/>
    <w:basedOn w:val="Fuentedeprrafopredeter"/>
    <w:link w:val="Ttulo2"/>
    <w:rsid w:val="006B4C41"/>
    <w:rPr>
      <w:rFonts w:ascii="Arial" w:eastAsia="Times New Roman" w:hAnsi="Arial" w:cs="Times New Roman"/>
      <w:b/>
      <w:bCs/>
      <w:sz w:val="24"/>
      <w:szCs w:val="20"/>
      <w:lang w:val="es-ES_tradnl" w:eastAsia="es-ES"/>
    </w:rPr>
  </w:style>
  <w:style w:type="character" w:customStyle="1" w:styleId="Ttulo3Car">
    <w:name w:val="Título 3 Car"/>
    <w:basedOn w:val="Fuentedeprrafopredeter"/>
    <w:link w:val="Ttulo3"/>
    <w:rsid w:val="006B4C41"/>
    <w:rPr>
      <w:rFonts w:ascii="Arial" w:eastAsia="Times New Roman" w:hAnsi="Arial" w:cs="Times New Roman"/>
      <w:b/>
      <w:bCs/>
      <w:sz w:val="24"/>
      <w:szCs w:val="24"/>
      <w:lang w:eastAsia="es-ES"/>
    </w:rPr>
  </w:style>
  <w:style w:type="character" w:customStyle="1" w:styleId="Ttulo4Car">
    <w:name w:val="Título 4 Car"/>
    <w:basedOn w:val="Fuentedeprrafopredeter"/>
    <w:link w:val="Ttulo4"/>
    <w:rsid w:val="006B4C41"/>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rsid w:val="006B4C41"/>
    <w:rPr>
      <w:rFonts w:ascii="Calibri" w:eastAsia="Times New Roman" w:hAnsi="Calibri" w:cs="Times New Roman"/>
      <w:b/>
      <w:bCs/>
      <w:i/>
      <w:iCs/>
      <w:sz w:val="26"/>
      <w:szCs w:val="26"/>
      <w:lang w:eastAsia="es-ES"/>
    </w:rPr>
  </w:style>
  <w:style w:type="character" w:customStyle="1" w:styleId="Ttulo6Car">
    <w:name w:val="Título 6 Car"/>
    <w:basedOn w:val="Fuentedeprrafopredeter"/>
    <w:link w:val="Ttulo6"/>
    <w:rsid w:val="006B4C41"/>
    <w:rPr>
      <w:rFonts w:ascii="Arial" w:eastAsia="Times New Roman" w:hAnsi="Arial" w:cs="Times New Roman"/>
      <w:b/>
      <w:spacing w:val="-3"/>
      <w:sz w:val="24"/>
      <w:szCs w:val="20"/>
      <w:lang w:val="es-ES_tradnl" w:eastAsia="es-ES"/>
    </w:rPr>
  </w:style>
  <w:style w:type="character" w:customStyle="1" w:styleId="Ttulo7Car">
    <w:name w:val="Título 7 Car"/>
    <w:basedOn w:val="Fuentedeprrafopredeter"/>
    <w:link w:val="Ttulo7"/>
    <w:rsid w:val="006B4C41"/>
    <w:rPr>
      <w:rFonts w:ascii="Calibri" w:eastAsia="Times New Roman" w:hAnsi="Calibri" w:cs="Times New Roman"/>
      <w:sz w:val="24"/>
      <w:szCs w:val="24"/>
      <w:lang w:eastAsia="es-ES"/>
    </w:rPr>
  </w:style>
  <w:style w:type="character" w:customStyle="1" w:styleId="Ttulo8Car">
    <w:name w:val="Título 8 Car"/>
    <w:basedOn w:val="Fuentedeprrafopredeter"/>
    <w:link w:val="Ttulo8"/>
    <w:rsid w:val="006B4C41"/>
    <w:rPr>
      <w:rFonts w:ascii="Calibri" w:eastAsia="Times New Roman" w:hAnsi="Calibri" w:cs="Times New Roman"/>
      <w:i/>
      <w:iCs/>
      <w:sz w:val="24"/>
      <w:szCs w:val="24"/>
      <w:lang w:eastAsia="es-ES"/>
    </w:rPr>
  </w:style>
  <w:style w:type="character" w:customStyle="1" w:styleId="Ttulo9Car">
    <w:name w:val="Título 9 Car"/>
    <w:basedOn w:val="Fuentedeprrafopredeter"/>
    <w:link w:val="Ttulo9"/>
    <w:rsid w:val="006B4C41"/>
    <w:rPr>
      <w:rFonts w:ascii="Arial" w:eastAsia="Times New Roman" w:hAnsi="Arial" w:cs="Arial"/>
      <w:lang w:eastAsia="es-ES"/>
    </w:rPr>
  </w:style>
  <w:style w:type="paragraph" w:styleId="Encabezado">
    <w:name w:val="header"/>
    <w:basedOn w:val="Normal"/>
    <w:link w:val="EncabezadoCar"/>
    <w:unhideWhenUsed/>
    <w:rsid w:val="006B4C41"/>
    <w:pPr>
      <w:tabs>
        <w:tab w:val="center" w:pos="4252"/>
        <w:tab w:val="right" w:pos="8504"/>
      </w:tabs>
    </w:pPr>
  </w:style>
  <w:style w:type="character" w:customStyle="1" w:styleId="EncabezadoCar">
    <w:name w:val="Encabezado Car"/>
    <w:basedOn w:val="Fuentedeprrafopredeter"/>
    <w:link w:val="Encabezado"/>
    <w:rsid w:val="006B4C4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B4C41"/>
    <w:pPr>
      <w:tabs>
        <w:tab w:val="center" w:pos="4252"/>
        <w:tab w:val="right" w:pos="8504"/>
      </w:tabs>
    </w:pPr>
  </w:style>
  <w:style w:type="character" w:customStyle="1" w:styleId="PiedepginaCar">
    <w:name w:val="Pie de página Car"/>
    <w:basedOn w:val="Fuentedeprrafopredeter"/>
    <w:link w:val="Piedepgina"/>
    <w:uiPriority w:val="99"/>
    <w:rsid w:val="006B4C41"/>
    <w:rPr>
      <w:rFonts w:ascii="Times New Roman" w:eastAsia="Times New Roman" w:hAnsi="Times New Roman" w:cs="Times New Roman"/>
      <w:sz w:val="24"/>
      <w:szCs w:val="24"/>
      <w:lang w:eastAsia="es-ES"/>
    </w:rPr>
  </w:style>
  <w:style w:type="paragraph" w:styleId="Textodeglobo">
    <w:name w:val="Balloon Text"/>
    <w:basedOn w:val="Normal"/>
    <w:link w:val="TextodegloboCar"/>
    <w:unhideWhenUsed/>
    <w:rsid w:val="006B4C41"/>
    <w:rPr>
      <w:rFonts w:ascii="Tahoma" w:hAnsi="Tahoma" w:cs="Tahoma"/>
      <w:sz w:val="16"/>
      <w:szCs w:val="16"/>
    </w:rPr>
  </w:style>
  <w:style w:type="character" w:customStyle="1" w:styleId="TextodegloboCar">
    <w:name w:val="Texto de globo Car"/>
    <w:basedOn w:val="Fuentedeprrafopredeter"/>
    <w:link w:val="Textodeglobo"/>
    <w:rsid w:val="006B4C41"/>
    <w:rPr>
      <w:rFonts w:ascii="Tahoma" w:eastAsia="Times New Roman" w:hAnsi="Tahoma" w:cs="Tahoma"/>
      <w:sz w:val="16"/>
      <w:szCs w:val="16"/>
      <w:lang w:eastAsia="es-ES"/>
    </w:rPr>
  </w:style>
  <w:style w:type="paragraph" w:styleId="Textoindependiente">
    <w:name w:val="Body Text"/>
    <w:basedOn w:val="Normal"/>
    <w:link w:val="TextoindependienteCar"/>
    <w:rsid w:val="006B4C41"/>
    <w:pPr>
      <w:tabs>
        <w:tab w:val="left" w:pos="-720"/>
      </w:tabs>
      <w:suppressAutoHyphens/>
      <w:jc w:val="both"/>
    </w:pPr>
    <w:rPr>
      <w:rFonts w:ascii="Arial" w:hAnsi="Arial"/>
      <w:bCs/>
      <w:spacing w:val="-3"/>
    </w:rPr>
  </w:style>
  <w:style w:type="character" w:customStyle="1" w:styleId="TextoindependienteCar">
    <w:name w:val="Texto independiente Car"/>
    <w:basedOn w:val="Fuentedeprrafopredeter"/>
    <w:link w:val="Textoindependiente"/>
    <w:rsid w:val="006B4C41"/>
    <w:rPr>
      <w:rFonts w:ascii="Arial" w:eastAsia="Times New Roman" w:hAnsi="Arial" w:cs="Times New Roman"/>
      <w:bCs/>
      <w:spacing w:val="-3"/>
      <w:sz w:val="24"/>
      <w:szCs w:val="24"/>
      <w:lang w:eastAsia="es-ES"/>
    </w:rPr>
  </w:style>
  <w:style w:type="character" w:styleId="Nmerodepgina">
    <w:name w:val="page number"/>
    <w:basedOn w:val="Fuentedeprrafopredeter"/>
    <w:rsid w:val="006B4C41"/>
  </w:style>
  <w:style w:type="table" w:styleId="Tablaconcuadrcula">
    <w:name w:val="Table Grid"/>
    <w:basedOn w:val="Tablanormal"/>
    <w:uiPriority w:val="59"/>
    <w:rsid w:val="006B4C41"/>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6B4C41"/>
    <w:pPr>
      <w:ind w:left="720"/>
      <w:contextualSpacing/>
    </w:pPr>
    <w:rPr>
      <w:lang w:val="es-ES_tradnl" w:eastAsia="es-ES_tradnl"/>
    </w:rPr>
  </w:style>
  <w:style w:type="table" w:customStyle="1" w:styleId="Tablaconcuadrcula1">
    <w:name w:val="Tabla con cuadrícula1"/>
    <w:basedOn w:val="Tablanormal"/>
    <w:next w:val="Tablaconcuadrcula"/>
    <w:uiPriority w:val="59"/>
    <w:rsid w:val="006B4C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B4C41"/>
    <w:pPr>
      <w:spacing w:before="100" w:beforeAutospacing="1" w:after="100" w:afterAutospacing="1"/>
    </w:pPr>
    <w:rPr>
      <w:lang w:val="es-CO" w:eastAsia="es-CO"/>
    </w:rPr>
  </w:style>
  <w:style w:type="paragraph" w:styleId="Textonotapie">
    <w:name w:val="footnote text"/>
    <w:basedOn w:val="Normal"/>
    <w:link w:val="TextonotapieCar"/>
    <w:unhideWhenUsed/>
    <w:rsid w:val="006B4C41"/>
    <w:rPr>
      <w:rFonts w:ascii="Book Antiqua" w:eastAsia="Calibri" w:hAnsi="Book Antiqua"/>
      <w:sz w:val="20"/>
      <w:szCs w:val="20"/>
      <w:lang w:val="es-CO" w:eastAsia="en-US"/>
    </w:rPr>
  </w:style>
  <w:style w:type="character" w:customStyle="1" w:styleId="TextonotapieCar">
    <w:name w:val="Texto nota pie Car"/>
    <w:basedOn w:val="Fuentedeprrafopredeter"/>
    <w:link w:val="Textonotapie"/>
    <w:rsid w:val="006B4C41"/>
    <w:rPr>
      <w:rFonts w:ascii="Book Antiqua" w:eastAsia="Calibri" w:hAnsi="Book Antiqua" w:cs="Times New Roman"/>
      <w:sz w:val="20"/>
      <w:szCs w:val="20"/>
      <w:lang w:val="es-CO"/>
    </w:rPr>
  </w:style>
  <w:style w:type="character" w:styleId="Refdenotaalpie">
    <w:name w:val="footnote reference"/>
    <w:basedOn w:val="Fuentedeprrafopredeter"/>
    <w:unhideWhenUsed/>
    <w:rsid w:val="006B4C41"/>
    <w:rPr>
      <w:vertAlign w:val="superscript"/>
    </w:rPr>
  </w:style>
  <w:style w:type="character" w:styleId="Hipervnculo">
    <w:name w:val="Hyperlink"/>
    <w:basedOn w:val="Fuentedeprrafopredeter"/>
    <w:unhideWhenUsed/>
    <w:rsid w:val="006B4C41"/>
    <w:rPr>
      <w:color w:val="0000FF"/>
      <w:u w:val="single"/>
    </w:rPr>
  </w:style>
  <w:style w:type="paragraph" w:styleId="Epgrafe">
    <w:name w:val="caption"/>
    <w:basedOn w:val="Normal"/>
    <w:next w:val="Normal"/>
    <w:unhideWhenUsed/>
    <w:qFormat/>
    <w:rsid w:val="006B4C41"/>
    <w:pPr>
      <w:spacing w:after="200"/>
    </w:pPr>
    <w:rPr>
      <w:rFonts w:ascii="Trebuchet MS" w:hAnsi="Trebuchet MS"/>
      <w:b/>
      <w:bCs/>
      <w:color w:val="4F81BD"/>
      <w:sz w:val="16"/>
      <w:szCs w:val="18"/>
      <w:lang w:val="es-CO" w:eastAsia="es-CO"/>
    </w:rPr>
  </w:style>
  <w:style w:type="character" w:customStyle="1" w:styleId="SinespaciadoCar">
    <w:name w:val="Sin espaciado Car"/>
    <w:basedOn w:val="Fuentedeprrafopredeter"/>
    <w:link w:val="Sinespaciado"/>
    <w:uiPriority w:val="1"/>
    <w:locked/>
    <w:rsid w:val="006B4C41"/>
    <w:rPr>
      <w:rFonts w:ascii="Trebuchet MS" w:hAnsi="Trebuchet MS"/>
      <w:sz w:val="24"/>
      <w:szCs w:val="24"/>
      <w:lang w:val="es-CO" w:eastAsia="es-CO"/>
    </w:rPr>
  </w:style>
  <w:style w:type="paragraph" w:styleId="Sinespaciado">
    <w:name w:val="No Spacing"/>
    <w:link w:val="SinespaciadoCar"/>
    <w:uiPriority w:val="1"/>
    <w:qFormat/>
    <w:rsid w:val="006B4C41"/>
    <w:pPr>
      <w:spacing w:after="0" w:line="240" w:lineRule="auto"/>
      <w:jc w:val="both"/>
    </w:pPr>
    <w:rPr>
      <w:rFonts w:ascii="Trebuchet MS" w:hAnsi="Trebuchet MS"/>
      <w:sz w:val="24"/>
      <w:szCs w:val="24"/>
      <w:lang w:val="es-CO" w:eastAsia="es-CO"/>
    </w:rPr>
  </w:style>
  <w:style w:type="paragraph" w:styleId="Cita">
    <w:name w:val="Quote"/>
    <w:basedOn w:val="Normal"/>
    <w:next w:val="Normal"/>
    <w:link w:val="CitaCar"/>
    <w:uiPriority w:val="29"/>
    <w:qFormat/>
    <w:rsid w:val="006B4C41"/>
    <w:pPr>
      <w:spacing w:after="200" w:line="276" w:lineRule="auto"/>
      <w:ind w:left="708"/>
    </w:pPr>
    <w:rPr>
      <w:rFonts w:ascii="Trebuchet MS" w:hAnsi="Trebuchet MS"/>
      <w:i/>
      <w:iCs/>
      <w:color w:val="000000"/>
      <w:sz w:val="20"/>
      <w:szCs w:val="22"/>
      <w:lang w:val="es-CO" w:eastAsia="es-CO"/>
    </w:rPr>
  </w:style>
  <w:style w:type="character" w:customStyle="1" w:styleId="CitaCar">
    <w:name w:val="Cita Car"/>
    <w:basedOn w:val="Fuentedeprrafopredeter"/>
    <w:link w:val="Cita"/>
    <w:uiPriority w:val="29"/>
    <w:rsid w:val="006B4C41"/>
    <w:rPr>
      <w:rFonts w:ascii="Trebuchet MS" w:eastAsia="Times New Roman" w:hAnsi="Trebuchet MS" w:cs="Times New Roman"/>
      <w:i/>
      <w:iCs/>
      <w:color w:val="000000"/>
      <w:sz w:val="20"/>
      <w:lang w:val="es-CO" w:eastAsia="es-CO"/>
    </w:rPr>
  </w:style>
  <w:style w:type="paragraph" w:customStyle="1" w:styleId="Style2">
    <w:name w:val="Style2"/>
    <w:basedOn w:val="Normal"/>
    <w:uiPriority w:val="99"/>
    <w:rsid w:val="006B4C41"/>
    <w:pPr>
      <w:widowControl w:val="0"/>
      <w:autoSpaceDE w:val="0"/>
      <w:autoSpaceDN w:val="0"/>
      <w:adjustRightInd w:val="0"/>
    </w:pPr>
    <w:rPr>
      <w:rFonts w:ascii="Arial" w:hAnsi="Arial" w:cs="Arial"/>
      <w:lang w:val="es-CO"/>
    </w:rPr>
  </w:style>
  <w:style w:type="character" w:customStyle="1" w:styleId="field-content">
    <w:name w:val="field-content"/>
    <w:basedOn w:val="Fuentedeprrafopredeter"/>
    <w:rsid w:val="006B4C41"/>
  </w:style>
  <w:style w:type="character" w:customStyle="1" w:styleId="FontStyle13">
    <w:name w:val="Font Style13"/>
    <w:basedOn w:val="Fuentedeprrafopredeter"/>
    <w:uiPriority w:val="99"/>
    <w:rsid w:val="006B4C41"/>
    <w:rPr>
      <w:rFonts w:ascii="Arial" w:hAnsi="Arial" w:cs="Arial" w:hint="default"/>
      <w:sz w:val="26"/>
      <w:szCs w:val="26"/>
    </w:rPr>
  </w:style>
  <w:style w:type="paragraph" w:styleId="Continuarlista">
    <w:name w:val="List Continue"/>
    <w:basedOn w:val="Normal"/>
    <w:rsid w:val="006B4C41"/>
    <w:pPr>
      <w:spacing w:after="120"/>
      <w:ind w:left="283"/>
    </w:pPr>
  </w:style>
  <w:style w:type="paragraph" w:customStyle="1" w:styleId="Cuadro">
    <w:name w:val="Cuadro"/>
    <w:basedOn w:val="Normal"/>
    <w:link w:val="CuadroCar"/>
    <w:autoRedefine/>
    <w:rsid w:val="006B4C41"/>
    <w:pPr>
      <w:widowControl w:val="0"/>
      <w:tabs>
        <w:tab w:val="left" w:pos="8280"/>
      </w:tabs>
      <w:adjustRightInd w:val="0"/>
      <w:spacing w:before="120" w:after="120" w:line="0" w:lineRule="atLeast"/>
      <w:ind w:right="-7"/>
      <w:textAlignment w:val="baseline"/>
      <w:outlineLvl w:val="4"/>
    </w:pPr>
    <w:rPr>
      <w:rFonts w:ascii="Arial" w:hAnsi="Arial" w:cs="Arial"/>
      <w:b/>
      <w:bCs/>
      <w:sz w:val="18"/>
      <w:szCs w:val="18"/>
      <w:lang w:val="es-CO"/>
    </w:rPr>
  </w:style>
  <w:style w:type="character" w:customStyle="1" w:styleId="CuadroCar">
    <w:name w:val="Cuadro Car"/>
    <w:basedOn w:val="Fuentedeprrafopredeter"/>
    <w:link w:val="Cuadro"/>
    <w:rsid w:val="006B4C41"/>
    <w:rPr>
      <w:rFonts w:ascii="Arial" w:eastAsia="Times New Roman" w:hAnsi="Arial" w:cs="Arial"/>
      <w:b/>
      <w:bCs/>
      <w:sz w:val="18"/>
      <w:szCs w:val="18"/>
      <w:lang w:val="es-CO" w:eastAsia="es-ES"/>
    </w:rPr>
  </w:style>
  <w:style w:type="paragraph" w:styleId="Revisin">
    <w:name w:val="Revision"/>
    <w:hidden/>
    <w:uiPriority w:val="99"/>
    <w:semiHidden/>
    <w:rsid w:val="006B4C41"/>
    <w:pPr>
      <w:spacing w:after="0" w:line="240" w:lineRule="auto"/>
    </w:pPr>
    <w:rPr>
      <w:rFonts w:ascii="Times New Roman" w:eastAsia="Times New Roman" w:hAnsi="Times New Roman" w:cs="Times New Roman"/>
      <w:sz w:val="24"/>
      <w:szCs w:val="24"/>
      <w:lang w:eastAsia="es-ES"/>
    </w:rPr>
  </w:style>
  <w:style w:type="character" w:customStyle="1" w:styleId="corchete-llamada1">
    <w:name w:val="corchete-llamada1"/>
    <w:basedOn w:val="Fuentedeprrafopredeter"/>
    <w:rsid w:val="006B4C41"/>
    <w:rPr>
      <w:vanish/>
      <w:webHidden w:val="0"/>
      <w:specVanish w:val="0"/>
    </w:rPr>
  </w:style>
  <w:style w:type="paragraph" w:styleId="Textoindependiente2">
    <w:name w:val="Body Text 2"/>
    <w:basedOn w:val="Normal"/>
    <w:link w:val="Textoindependiente2Car"/>
    <w:rsid w:val="006B4C41"/>
    <w:pPr>
      <w:spacing w:after="120" w:line="480" w:lineRule="auto"/>
    </w:pPr>
  </w:style>
  <w:style w:type="character" w:customStyle="1" w:styleId="Textoindependiente2Car">
    <w:name w:val="Texto independiente 2 Car"/>
    <w:basedOn w:val="Fuentedeprrafopredeter"/>
    <w:link w:val="Textoindependiente2"/>
    <w:rsid w:val="006B4C41"/>
    <w:rPr>
      <w:rFonts w:ascii="Times New Roman" w:eastAsia="Times New Roman" w:hAnsi="Times New Roman" w:cs="Times New Roman"/>
      <w:sz w:val="24"/>
      <w:szCs w:val="24"/>
      <w:lang w:eastAsia="es-ES"/>
    </w:rPr>
  </w:style>
  <w:style w:type="paragraph" w:customStyle="1" w:styleId="Ttulo71">
    <w:name w:val="Título 71"/>
    <w:basedOn w:val="Normal"/>
    <w:next w:val="Normal"/>
    <w:rsid w:val="006B4C41"/>
    <w:pPr>
      <w:keepNext/>
      <w:widowControl w:val="0"/>
      <w:jc w:val="both"/>
    </w:pPr>
    <w:rPr>
      <w:rFonts w:ascii="Verdana" w:hAnsi="Verdana"/>
      <w:b/>
      <w:sz w:val="16"/>
      <w:szCs w:val="20"/>
      <w:lang w:val="es-ES_tradnl"/>
    </w:rPr>
  </w:style>
  <w:style w:type="paragraph" w:styleId="Mapadeldocumento">
    <w:name w:val="Document Map"/>
    <w:basedOn w:val="Normal"/>
    <w:link w:val="MapadeldocumentoCar"/>
    <w:rsid w:val="006B4C41"/>
    <w:rPr>
      <w:rFonts w:ascii="Tahoma" w:hAnsi="Tahoma" w:cs="Tahoma"/>
      <w:sz w:val="16"/>
      <w:szCs w:val="16"/>
    </w:rPr>
  </w:style>
  <w:style w:type="character" w:customStyle="1" w:styleId="MapadeldocumentoCar">
    <w:name w:val="Mapa del documento Car"/>
    <w:basedOn w:val="Fuentedeprrafopredeter"/>
    <w:link w:val="Mapadeldocumento"/>
    <w:rsid w:val="006B4C41"/>
    <w:rPr>
      <w:rFonts w:ascii="Tahoma" w:eastAsia="Times New Roman" w:hAnsi="Tahoma" w:cs="Tahoma"/>
      <w:sz w:val="16"/>
      <w:szCs w:val="16"/>
      <w:lang w:eastAsia="es-ES"/>
    </w:rPr>
  </w:style>
  <w:style w:type="numbering" w:customStyle="1" w:styleId="Estilo1">
    <w:name w:val="Estilo1"/>
    <w:rsid w:val="006B4C41"/>
    <w:pPr>
      <w:numPr>
        <w:numId w:val="1"/>
      </w:numPr>
    </w:pPr>
  </w:style>
  <w:style w:type="numbering" w:customStyle="1" w:styleId="Estilo2">
    <w:name w:val="Estilo2"/>
    <w:rsid w:val="006B4C41"/>
    <w:pPr>
      <w:numPr>
        <w:numId w:val="2"/>
      </w:numPr>
    </w:pPr>
  </w:style>
  <w:style w:type="paragraph" w:styleId="Sangradetextonormal">
    <w:name w:val="Body Text Indent"/>
    <w:basedOn w:val="Normal"/>
    <w:link w:val="SangradetextonormalCar"/>
    <w:rsid w:val="006B4C41"/>
    <w:pPr>
      <w:spacing w:after="120"/>
      <w:ind w:left="283"/>
    </w:pPr>
  </w:style>
  <w:style w:type="character" w:customStyle="1" w:styleId="SangradetextonormalCar">
    <w:name w:val="Sangría de texto normal Car"/>
    <w:basedOn w:val="Fuentedeprrafopredeter"/>
    <w:link w:val="Sangradetextonormal"/>
    <w:rsid w:val="006B4C41"/>
    <w:rPr>
      <w:rFonts w:ascii="Times New Roman" w:eastAsia="Times New Roman" w:hAnsi="Times New Roman" w:cs="Times New Roman"/>
      <w:sz w:val="24"/>
      <w:szCs w:val="24"/>
      <w:lang w:eastAsia="es-ES"/>
    </w:rPr>
  </w:style>
  <w:style w:type="paragraph" w:styleId="TtulodeTDC">
    <w:name w:val="TOC Heading"/>
    <w:basedOn w:val="Ttulo1"/>
    <w:next w:val="Normal"/>
    <w:uiPriority w:val="39"/>
    <w:semiHidden/>
    <w:unhideWhenUsed/>
    <w:qFormat/>
    <w:rsid w:val="006B4C41"/>
    <w:pPr>
      <w:keepLines/>
      <w:spacing w:before="480" w:line="276" w:lineRule="auto"/>
      <w:jc w:val="left"/>
      <w:outlineLvl w:val="9"/>
    </w:pPr>
    <w:rPr>
      <w:rFonts w:ascii="Cambria" w:eastAsia="Times New Roman" w:hAnsi="Cambria"/>
      <w:color w:val="365F91"/>
      <w:sz w:val="28"/>
      <w:szCs w:val="28"/>
      <w:lang w:eastAsia="en-US"/>
    </w:rPr>
  </w:style>
  <w:style w:type="paragraph" w:styleId="TDC2">
    <w:name w:val="toc 2"/>
    <w:basedOn w:val="Normal"/>
    <w:next w:val="Normal"/>
    <w:autoRedefine/>
    <w:qFormat/>
    <w:rsid w:val="006B4C41"/>
    <w:pPr>
      <w:ind w:left="240"/>
    </w:pPr>
  </w:style>
  <w:style w:type="paragraph" w:styleId="TDC1">
    <w:name w:val="toc 1"/>
    <w:basedOn w:val="Normal"/>
    <w:next w:val="Normal"/>
    <w:autoRedefine/>
    <w:qFormat/>
    <w:rsid w:val="006B4C41"/>
    <w:pPr>
      <w:tabs>
        <w:tab w:val="right" w:leader="dot" w:pos="8943"/>
      </w:tabs>
    </w:pPr>
  </w:style>
  <w:style w:type="paragraph" w:styleId="TDC3">
    <w:name w:val="toc 3"/>
    <w:basedOn w:val="Normal"/>
    <w:next w:val="Normal"/>
    <w:autoRedefine/>
    <w:qFormat/>
    <w:rsid w:val="006B4C41"/>
    <w:pPr>
      <w:ind w:left="480"/>
    </w:pPr>
  </w:style>
  <w:style w:type="paragraph" w:styleId="Tabladeilustraciones">
    <w:name w:val="table of figures"/>
    <w:basedOn w:val="Normal"/>
    <w:next w:val="Normal"/>
    <w:rsid w:val="006B4C41"/>
  </w:style>
  <w:style w:type="paragraph" w:styleId="TDC4">
    <w:name w:val="toc 4"/>
    <w:basedOn w:val="Normal"/>
    <w:next w:val="Normal"/>
    <w:autoRedefine/>
    <w:unhideWhenUsed/>
    <w:rsid w:val="006B4C41"/>
    <w:pPr>
      <w:spacing w:after="100" w:line="276" w:lineRule="auto"/>
      <w:ind w:left="660"/>
    </w:pPr>
    <w:rPr>
      <w:rFonts w:ascii="Calibri" w:hAnsi="Calibri"/>
      <w:sz w:val="22"/>
      <w:szCs w:val="22"/>
      <w:lang w:val="es-CO" w:eastAsia="es-CO"/>
    </w:rPr>
  </w:style>
  <w:style w:type="paragraph" w:styleId="TDC5">
    <w:name w:val="toc 5"/>
    <w:basedOn w:val="Normal"/>
    <w:next w:val="Normal"/>
    <w:autoRedefine/>
    <w:unhideWhenUsed/>
    <w:rsid w:val="006B4C41"/>
    <w:pPr>
      <w:spacing w:after="100" w:line="276" w:lineRule="auto"/>
      <w:ind w:left="880"/>
    </w:pPr>
    <w:rPr>
      <w:rFonts w:ascii="Calibri" w:hAnsi="Calibri"/>
      <w:sz w:val="22"/>
      <w:szCs w:val="22"/>
      <w:lang w:val="es-CO" w:eastAsia="es-CO"/>
    </w:rPr>
  </w:style>
  <w:style w:type="paragraph" w:styleId="TDC6">
    <w:name w:val="toc 6"/>
    <w:basedOn w:val="Normal"/>
    <w:next w:val="Normal"/>
    <w:autoRedefine/>
    <w:unhideWhenUsed/>
    <w:rsid w:val="006B4C41"/>
    <w:pPr>
      <w:spacing w:after="100" w:line="276" w:lineRule="auto"/>
      <w:ind w:left="1100"/>
    </w:pPr>
    <w:rPr>
      <w:rFonts w:ascii="Calibri" w:hAnsi="Calibri"/>
      <w:sz w:val="22"/>
      <w:szCs w:val="22"/>
      <w:lang w:val="es-CO" w:eastAsia="es-CO"/>
    </w:rPr>
  </w:style>
  <w:style w:type="paragraph" w:styleId="TDC7">
    <w:name w:val="toc 7"/>
    <w:basedOn w:val="Normal"/>
    <w:next w:val="Normal"/>
    <w:autoRedefine/>
    <w:unhideWhenUsed/>
    <w:rsid w:val="006B4C41"/>
    <w:pPr>
      <w:spacing w:after="100" w:line="276" w:lineRule="auto"/>
      <w:ind w:left="1320"/>
    </w:pPr>
    <w:rPr>
      <w:rFonts w:ascii="Calibri" w:hAnsi="Calibri"/>
      <w:sz w:val="22"/>
      <w:szCs w:val="22"/>
      <w:lang w:val="es-CO" w:eastAsia="es-CO"/>
    </w:rPr>
  </w:style>
  <w:style w:type="paragraph" w:styleId="TDC8">
    <w:name w:val="toc 8"/>
    <w:basedOn w:val="Normal"/>
    <w:next w:val="Normal"/>
    <w:autoRedefine/>
    <w:unhideWhenUsed/>
    <w:rsid w:val="006B4C41"/>
    <w:pPr>
      <w:spacing w:after="100" w:line="276" w:lineRule="auto"/>
      <w:ind w:left="1540"/>
    </w:pPr>
    <w:rPr>
      <w:rFonts w:ascii="Calibri" w:hAnsi="Calibri"/>
      <w:sz w:val="22"/>
      <w:szCs w:val="22"/>
      <w:lang w:val="es-CO" w:eastAsia="es-CO"/>
    </w:rPr>
  </w:style>
  <w:style w:type="paragraph" w:styleId="TDC9">
    <w:name w:val="toc 9"/>
    <w:basedOn w:val="Normal"/>
    <w:next w:val="Normal"/>
    <w:autoRedefine/>
    <w:unhideWhenUsed/>
    <w:rsid w:val="006B4C41"/>
    <w:pPr>
      <w:spacing w:after="100" w:line="276" w:lineRule="auto"/>
      <w:ind w:left="1760"/>
    </w:pPr>
    <w:rPr>
      <w:rFonts w:ascii="Calibri" w:hAnsi="Calibri"/>
      <w:sz w:val="22"/>
      <w:szCs w:val="22"/>
      <w:lang w:val="es-CO" w:eastAsia="es-CO"/>
    </w:rPr>
  </w:style>
  <w:style w:type="character" w:customStyle="1" w:styleId="toctoggle">
    <w:name w:val="toctoggle"/>
    <w:basedOn w:val="Fuentedeprrafopredeter"/>
    <w:rsid w:val="006B4C41"/>
  </w:style>
  <w:style w:type="character" w:customStyle="1" w:styleId="tocnumber">
    <w:name w:val="tocnumber"/>
    <w:basedOn w:val="Fuentedeprrafopredeter"/>
    <w:rsid w:val="006B4C41"/>
  </w:style>
  <w:style w:type="character" w:customStyle="1" w:styleId="toctext">
    <w:name w:val="toctext"/>
    <w:basedOn w:val="Fuentedeprrafopredeter"/>
    <w:rsid w:val="006B4C41"/>
  </w:style>
  <w:style w:type="character" w:customStyle="1" w:styleId="spcajaenlacedesplegable">
    <w:name w:val="spcajaenlacedesplegable"/>
    <w:basedOn w:val="Fuentedeprrafopredeter"/>
    <w:rsid w:val="006B4C41"/>
  </w:style>
  <w:style w:type="paragraph" w:styleId="z-Principiodelformulario">
    <w:name w:val="HTML Top of Form"/>
    <w:basedOn w:val="Normal"/>
    <w:next w:val="Normal"/>
    <w:link w:val="z-PrincipiodelformularioCar"/>
    <w:hidden/>
    <w:uiPriority w:val="99"/>
    <w:unhideWhenUsed/>
    <w:rsid w:val="006B4C41"/>
    <w:pPr>
      <w:pBdr>
        <w:bottom w:val="single" w:sz="6" w:space="1" w:color="auto"/>
      </w:pBdr>
      <w:jc w:val="center"/>
    </w:pPr>
    <w:rPr>
      <w:rFonts w:ascii="Arial" w:hAnsi="Arial" w:cs="Arial"/>
      <w:vanish/>
      <w:sz w:val="16"/>
      <w:szCs w:val="16"/>
      <w:lang w:val="es-CO" w:eastAsia="es-CO"/>
    </w:rPr>
  </w:style>
  <w:style w:type="character" w:customStyle="1" w:styleId="z-PrincipiodelformularioCar">
    <w:name w:val="z-Principio del formulario Car"/>
    <w:basedOn w:val="Fuentedeprrafopredeter"/>
    <w:link w:val="z-Principiodelformulario"/>
    <w:uiPriority w:val="99"/>
    <w:rsid w:val="006B4C41"/>
    <w:rPr>
      <w:rFonts w:ascii="Arial" w:eastAsia="Times New Roman" w:hAnsi="Arial" w:cs="Arial"/>
      <w:vanish/>
      <w:sz w:val="16"/>
      <w:szCs w:val="16"/>
      <w:lang w:val="es-CO" w:eastAsia="es-CO"/>
    </w:rPr>
  </w:style>
  <w:style w:type="paragraph" w:styleId="z-Finaldelformulario">
    <w:name w:val="HTML Bottom of Form"/>
    <w:basedOn w:val="Normal"/>
    <w:next w:val="Normal"/>
    <w:link w:val="z-FinaldelformularioCar"/>
    <w:hidden/>
    <w:uiPriority w:val="99"/>
    <w:unhideWhenUsed/>
    <w:rsid w:val="006B4C41"/>
    <w:pPr>
      <w:pBdr>
        <w:top w:val="single" w:sz="6" w:space="1" w:color="auto"/>
      </w:pBdr>
      <w:jc w:val="center"/>
    </w:pPr>
    <w:rPr>
      <w:rFonts w:ascii="Arial" w:hAnsi="Arial" w:cs="Arial"/>
      <w:vanish/>
      <w:sz w:val="16"/>
      <w:szCs w:val="16"/>
      <w:lang w:val="es-CO" w:eastAsia="es-CO"/>
    </w:rPr>
  </w:style>
  <w:style w:type="character" w:customStyle="1" w:styleId="z-FinaldelformularioCar">
    <w:name w:val="z-Final del formulario Car"/>
    <w:basedOn w:val="Fuentedeprrafopredeter"/>
    <w:link w:val="z-Finaldelformulario"/>
    <w:uiPriority w:val="99"/>
    <w:rsid w:val="006B4C41"/>
    <w:rPr>
      <w:rFonts w:ascii="Arial" w:eastAsia="Times New Roman" w:hAnsi="Arial" w:cs="Arial"/>
      <w:vanish/>
      <w:sz w:val="16"/>
      <w:szCs w:val="16"/>
      <w:lang w:val="es-CO" w:eastAsia="es-CO"/>
    </w:rPr>
  </w:style>
  <w:style w:type="character" w:customStyle="1" w:styleId="syn1">
    <w:name w:val="syn1"/>
    <w:basedOn w:val="Fuentedeprrafopredeter"/>
    <w:rsid w:val="006B4C41"/>
  </w:style>
  <w:style w:type="paragraph" w:styleId="Textoindependiente3">
    <w:name w:val="Body Text 3"/>
    <w:basedOn w:val="Normal"/>
    <w:link w:val="Textoindependiente3Car"/>
    <w:unhideWhenUsed/>
    <w:rsid w:val="006B4C41"/>
    <w:pPr>
      <w:spacing w:after="120" w:line="0" w:lineRule="atLeast"/>
    </w:pPr>
    <w:rPr>
      <w:rFonts w:ascii="Book Antiqua" w:eastAsia="Calibri" w:hAnsi="Book Antiqua"/>
      <w:sz w:val="16"/>
      <w:szCs w:val="16"/>
      <w:lang w:val="es-CO" w:eastAsia="en-US"/>
    </w:rPr>
  </w:style>
  <w:style w:type="character" w:customStyle="1" w:styleId="Textoindependiente3Car">
    <w:name w:val="Texto independiente 3 Car"/>
    <w:basedOn w:val="Fuentedeprrafopredeter"/>
    <w:link w:val="Textoindependiente3"/>
    <w:rsid w:val="006B4C41"/>
    <w:rPr>
      <w:rFonts w:ascii="Book Antiqua" w:eastAsia="Calibri" w:hAnsi="Book Antiqua" w:cs="Times New Roman"/>
      <w:sz w:val="16"/>
      <w:szCs w:val="16"/>
      <w:lang w:val="es-CO"/>
    </w:rPr>
  </w:style>
  <w:style w:type="numbering" w:customStyle="1" w:styleId="EstiloConvietas">
    <w:name w:val="Estilo Con viñetas"/>
    <w:basedOn w:val="Sinlista"/>
    <w:rsid w:val="006B4C41"/>
    <w:pPr>
      <w:numPr>
        <w:numId w:val="3"/>
      </w:numPr>
    </w:pPr>
  </w:style>
  <w:style w:type="paragraph" w:customStyle="1" w:styleId="Textoindependiente21">
    <w:name w:val="Texto independiente 21"/>
    <w:basedOn w:val="Normal"/>
    <w:rsid w:val="006B4C41"/>
    <w:pPr>
      <w:jc w:val="both"/>
    </w:pPr>
    <w:rPr>
      <w:sz w:val="20"/>
      <w:szCs w:val="20"/>
      <w:lang w:val="es-CO"/>
    </w:rPr>
  </w:style>
  <w:style w:type="paragraph" w:customStyle="1" w:styleId="Ttulo11">
    <w:name w:val="Título 11"/>
    <w:basedOn w:val="Normal"/>
    <w:next w:val="Normal"/>
    <w:rsid w:val="006B4C41"/>
    <w:pPr>
      <w:keepNext/>
      <w:widowControl w:val="0"/>
      <w:autoSpaceDE w:val="0"/>
      <w:autoSpaceDN w:val="0"/>
      <w:spacing w:line="360" w:lineRule="auto"/>
      <w:jc w:val="center"/>
    </w:pPr>
    <w:rPr>
      <w:rFonts w:ascii="Verdana" w:hAnsi="Verdana"/>
      <w:b/>
      <w:bCs/>
      <w:sz w:val="20"/>
      <w:szCs w:val="20"/>
      <w:lang w:val="es-CO"/>
    </w:rPr>
  </w:style>
  <w:style w:type="paragraph" w:styleId="Sangra3detindependiente">
    <w:name w:val="Body Text Indent 3"/>
    <w:basedOn w:val="Normal"/>
    <w:link w:val="Sangra3detindependienteCar"/>
    <w:rsid w:val="006B4C41"/>
    <w:pPr>
      <w:spacing w:before="120" w:after="120" w:line="360" w:lineRule="auto"/>
      <w:ind w:left="283"/>
      <w:jc w:val="both"/>
    </w:pPr>
    <w:rPr>
      <w:rFonts w:ascii="Arial" w:hAnsi="Arial"/>
      <w:sz w:val="16"/>
      <w:szCs w:val="16"/>
    </w:rPr>
  </w:style>
  <w:style w:type="character" w:customStyle="1" w:styleId="Sangra3detindependienteCar">
    <w:name w:val="Sangría 3 de t. independiente Car"/>
    <w:basedOn w:val="Fuentedeprrafopredeter"/>
    <w:link w:val="Sangra3detindependiente"/>
    <w:rsid w:val="006B4C41"/>
    <w:rPr>
      <w:rFonts w:ascii="Arial" w:eastAsia="Times New Roman" w:hAnsi="Arial" w:cs="Times New Roman"/>
      <w:sz w:val="16"/>
      <w:szCs w:val="16"/>
      <w:lang w:eastAsia="es-ES"/>
    </w:rPr>
  </w:style>
  <w:style w:type="paragraph" w:styleId="Sangra2detindependiente">
    <w:name w:val="Body Text Indent 2"/>
    <w:basedOn w:val="Normal"/>
    <w:link w:val="Sangra2detindependienteCar"/>
    <w:rsid w:val="006B4C41"/>
    <w:pPr>
      <w:spacing w:before="120" w:after="120" w:line="480" w:lineRule="auto"/>
      <w:ind w:left="283"/>
      <w:jc w:val="both"/>
    </w:pPr>
    <w:rPr>
      <w:rFonts w:ascii="Arial" w:hAnsi="Arial"/>
    </w:rPr>
  </w:style>
  <w:style w:type="character" w:customStyle="1" w:styleId="Sangra2detindependienteCar">
    <w:name w:val="Sangría 2 de t. independiente Car"/>
    <w:basedOn w:val="Fuentedeprrafopredeter"/>
    <w:link w:val="Sangra2detindependiente"/>
    <w:rsid w:val="006B4C41"/>
    <w:rPr>
      <w:rFonts w:ascii="Arial" w:eastAsia="Times New Roman" w:hAnsi="Arial" w:cs="Times New Roman"/>
      <w:sz w:val="24"/>
      <w:szCs w:val="24"/>
      <w:lang w:eastAsia="es-ES"/>
    </w:rPr>
  </w:style>
  <w:style w:type="paragraph" w:customStyle="1" w:styleId="Tcnico4">
    <w:name w:val="TÀ)Àcnico 4"/>
    <w:rsid w:val="006B4C41"/>
    <w:pPr>
      <w:tabs>
        <w:tab w:val="left" w:pos="-720"/>
      </w:tabs>
      <w:suppressAutoHyphens/>
      <w:spacing w:after="0" w:line="240" w:lineRule="auto"/>
    </w:pPr>
    <w:rPr>
      <w:rFonts w:ascii="Courier New" w:eastAsia="Times New Roman" w:hAnsi="Courier New" w:cs="Times New Roman"/>
      <w:b/>
      <w:sz w:val="24"/>
      <w:szCs w:val="20"/>
      <w:lang w:val="en-US" w:eastAsia="es-ES"/>
    </w:rPr>
  </w:style>
  <w:style w:type="paragraph" w:customStyle="1" w:styleId="Documento1">
    <w:name w:val="Documento 1"/>
    <w:rsid w:val="006B4C41"/>
    <w:pPr>
      <w:keepNext/>
      <w:keepLines/>
      <w:tabs>
        <w:tab w:val="left" w:pos="-720"/>
      </w:tabs>
      <w:suppressAutoHyphens/>
      <w:spacing w:after="0" w:line="240" w:lineRule="auto"/>
    </w:pPr>
    <w:rPr>
      <w:rFonts w:ascii="Courier New" w:eastAsia="Times New Roman" w:hAnsi="Courier New" w:cs="Times New Roman"/>
      <w:sz w:val="24"/>
      <w:szCs w:val="20"/>
      <w:lang w:val="en-US" w:eastAsia="es-ES"/>
    </w:rPr>
  </w:style>
  <w:style w:type="paragraph" w:styleId="Ttulo">
    <w:name w:val="Title"/>
    <w:basedOn w:val="Normal"/>
    <w:link w:val="TtuloCar"/>
    <w:qFormat/>
    <w:rsid w:val="006B4C41"/>
    <w:pPr>
      <w:widowControl w:val="0"/>
      <w:jc w:val="center"/>
    </w:pPr>
    <w:rPr>
      <w:rFonts w:ascii="Verdana" w:hAnsi="Verdana"/>
      <w:b/>
      <w:sz w:val="20"/>
      <w:szCs w:val="20"/>
      <w:lang w:val="es-CO"/>
    </w:rPr>
  </w:style>
  <w:style w:type="character" w:customStyle="1" w:styleId="TtuloCar">
    <w:name w:val="Título Car"/>
    <w:basedOn w:val="Fuentedeprrafopredeter"/>
    <w:link w:val="Ttulo"/>
    <w:rsid w:val="006B4C41"/>
    <w:rPr>
      <w:rFonts w:ascii="Verdana" w:eastAsia="Times New Roman" w:hAnsi="Verdana" w:cs="Times New Roman"/>
      <w:b/>
      <w:sz w:val="20"/>
      <w:szCs w:val="20"/>
      <w:lang w:val="es-CO" w:eastAsia="es-ES"/>
    </w:rPr>
  </w:style>
  <w:style w:type="paragraph" w:styleId="Lista">
    <w:name w:val="List"/>
    <w:basedOn w:val="Normal"/>
    <w:rsid w:val="006B4C41"/>
    <w:pPr>
      <w:ind w:left="283" w:hanging="283"/>
    </w:pPr>
  </w:style>
  <w:style w:type="paragraph" w:styleId="Lista2">
    <w:name w:val="List 2"/>
    <w:basedOn w:val="Normal"/>
    <w:rsid w:val="006B4C41"/>
    <w:pPr>
      <w:ind w:left="566" w:hanging="283"/>
    </w:pPr>
  </w:style>
  <w:style w:type="paragraph" w:styleId="Lista3">
    <w:name w:val="List 3"/>
    <w:basedOn w:val="Normal"/>
    <w:rsid w:val="006B4C41"/>
    <w:pPr>
      <w:ind w:left="849" w:hanging="283"/>
    </w:pPr>
  </w:style>
  <w:style w:type="paragraph" w:styleId="Listaconvietas2">
    <w:name w:val="List Bullet 2"/>
    <w:basedOn w:val="Normal"/>
    <w:autoRedefine/>
    <w:rsid w:val="006B4C41"/>
    <w:pPr>
      <w:ind w:firstLine="720"/>
      <w:jc w:val="both"/>
    </w:pPr>
  </w:style>
  <w:style w:type="paragraph" w:styleId="Subttulo">
    <w:name w:val="Subtitle"/>
    <w:basedOn w:val="Normal"/>
    <w:link w:val="SubttuloCar"/>
    <w:qFormat/>
    <w:rsid w:val="006B4C41"/>
    <w:pPr>
      <w:spacing w:after="60"/>
      <w:jc w:val="center"/>
      <w:outlineLvl w:val="1"/>
    </w:pPr>
    <w:rPr>
      <w:rFonts w:ascii="Arial" w:hAnsi="Arial" w:cs="Arial"/>
    </w:rPr>
  </w:style>
  <w:style w:type="character" w:customStyle="1" w:styleId="SubttuloCar">
    <w:name w:val="Subtítulo Car"/>
    <w:basedOn w:val="Fuentedeprrafopredeter"/>
    <w:link w:val="Subttulo"/>
    <w:rsid w:val="006B4C41"/>
    <w:rPr>
      <w:rFonts w:ascii="Arial" w:eastAsia="Times New Roman" w:hAnsi="Arial" w:cs="Arial"/>
      <w:sz w:val="24"/>
      <w:szCs w:val="24"/>
      <w:lang w:eastAsia="es-ES"/>
    </w:rPr>
  </w:style>
  <w:style w:type="paragraph" w:customStyle="1" w:styleId="Textonotapie1">
    <w:name w:val="Texto nota pie1"/>
    <w:basedOn w:val="Normal"/>
    <w:rsid w:val="006B4C41"/>
    <w:pPr>
      <w:widowControl w:val="0"/>
    </w:pPr>
    <w:rPr>
      <w:rFonts w:ascii="Arial" w:hAnsi="Arial"/>
      <w:sz w:val="20"/>
      <w:szCs w:val="20"/>
      <w:lang w:val="es-CO"/>
    </w:rPr>
  </w:style>
  <w:style w:type="paragraph" w:customStyle="1" w:styleId="Ttulo81">
    <w:name w:val="Título 81"/>
    <w:basedOn w:val="Normal"/>
    <w:next w:val="Normal"/>
    <w:rsid w:val="006B4C41"/>
    <w:pPr>
      <w:keepNext/>
      <w:widowControl w:val="0"/>
      <w:spacing w:line="480" w:lineRule="auto"/>
      <w:jc w:val="both"/>
    </w:pPr>
    <w:rPr>
      <w:rFonts w:ascii="Verdana" w:hAnsi="Verdana"/>
      <w:b/>
      <w:sz w:val="20"/>
      <w:szCs w:val="20"/>
      <w:lang w:val="es-ES_tradnl"/>
    </w:rPr>
  </w:style>
  <w:style w:type="character" w:customStyle="1" w:styleId="Refdenotaalpie1">
    <w:name w:val="Ref. de nota al pie1"/>
    <w:basedOn w:val="Fuentedeprrafopredeter"/>
    <w:rsid w:val="006B4C41"/>
    <w:rPr>
      <w:sz w:val="20"/>
      <w:vertAlign w:val="superscript"/>
    </w:rPr>
  </w:style>
  <w:style w:type="paragraph" w:customStyle="1" w:styleId="Ttulo91">
    <w:name w:val="Título 91"/>
    <w:basedOn w:val="Normal"/>
    <w:next w:val="Normal"/>
    <w:rsid w:val="006B4C41"/>
    <w:pPr>
      <w:keepNext/>
      <w:widowControl w:val="0"/>
      <w:spacing w:line="480" w:lineRule="auto"/>
      <w:ind w:left="284" w:hanging="284"/>
      <w:jc w:val="both"/>
    </w:pPr>
    <w:rPr>
      <w:rFonts w:ascii="Verdana" w:hAnsi="Verdana"/>
      <w:b/>
      <w:sz w:val="20"/>
      <w:szCs w:val="20"/>
      <w:lang w:val="es-ES_tradnl"/>
    </w:rPr>
  </w:style>
  <w:style w:type="paragraph" w:customStyle="1" w:styleId="Ttulo61">
    <w:name w:val="Título 61"/>
    <w:basedOn w:val="Normal"/>
    <w:next w:val="Normal"/>
    <w:rsid w:val="006B4C41"/>
    <w:pPr>
      <w:keepNext/>
      <w:widowControl w:val="0"/>
      <w:spacing w:line="480" w:lineRule="auto"/>
      <w:jc w:val="both"/>
    </w:pPr>
    <w:rPr>
      <w:rFonts w:ascii="Arial" w:hAnsi="Arial"/>
      <w:b/>
      <w:szCs w:val="20"/>
      <w:lang w:val="es-ES_tradnl"/>
    </w:rPr>
  </w:style>
  <w:style w:type="paragraph" w:customStyle="1" w:styleId="Ttulo51">
    <w:name w:val="Título 51"/>
    <w:basedOn w:val="Normal"/>
    <w:next w:val="Normal"/>
    <w:rsid w:val="006B4C41"/>
    <w:pPr>
      <w:keepNext/>
      <w:widowControl w:val="0"/>
      <w:spacing w:line="480" w:lineRule="auto"/>
      <w:jc w:val="center"/>
    </w:pPr>
    <w:rPr>
      <w:rFonts w:ascii="Arial" w:hAnsi="Arial"/>
      <w:b/>
      <w:szCs w:val="20"/>
      <w:lang w:val="es-ES_tradnl"/>
    </w:rPr>
  </w:style>
  <w:style w:type="paragraph" w:customStyle="1" w:styleId="Sangra3detindependiente1">
    <w:name w:val="Sangría 3 de t. independiente1"/>
    <w:basedOn w:val="Normal"/>
    <w:rsid w:val="006B4C41"/>
    <w:pPr>
      <w:ind w:left="284" w:hanging="284"/>
      <w:jc w:val="both"/>
    </w:pPr>
    <w:rPr>
      <w:sz w:val="22"/>
      <w:szCs w:val="20"/>
      <w:lang w:val="es-ES_tradnl"/>
    </w:rPr>
  </w:style>
  <w:style w:type="character" w:styleId="Refdenotaalfinal">
    <w:name w:val="endnote reference"/>
    <w:basedOn w:val="Fuentedeprrafopredeter"/>
    <w:rsid w:val="006B4C41"/>
    <w:rPr>
      <w:vertAlign w:val="superscript"/>
    </w:rPr>
  </w:style>
  <w:style w:type="paragraph" w:customStyle="1" w:styleId="TITULO">
    <w:name w:val="TITULO"/>
    <w:basedOn w:val="Ttulo"/>
    <w:rsid w:val="006B4C41"/>
    <w:pPr>
      <w:widowControl/>
      <w:spacing w:before="240" w:after="60" w:line="360" w:lineRule="auto"/>
      <w:outlineLvl w:val="0"/>
    </w:pPr>
    <w:rPr>
      <w:rFonts w:ascii="Tahoma" w:hAnsi="Tahoma" w:cs="Arial"/>
      <w:bCs/>
      <w:kern w:val="28"/>
      <w:sz w:val="36"/>
      <w:szCs w:val="32"/>
      <w:lang w:val="es-ES"/>
    </w:rPr>
  </w:style>
  <w:style w:type="character" w:customStyle="1" w:styleId="mw-headline">
    <w:name w:val="mw-headline"/>
    <w:basedOn w:val="Fuentedeprrafopredeter"/>
    <w:rsid w:val="006B4C41"/>
  </w:style>
  <w:style w:type="character" w:customStyle="1" w:styleId="editsection">
    <w:name w:val="editsection"/>
    <w:basedOn w:val="Fuentedeprrafopredeter"/>
    <w:rsid w:val="006B4C41"/>
  </w:style>
  <w:style w:type="paragraph" w:customStyle="1" w:styleId="Default">
    <w:name w:val="Default"/>
    <w:rsid w:val="006B4C41"/>
    <w:pPr>
      <w:autoSpaceDE w:val="0"/>
      <w:autoSpaceDN w:val="0"/>
      <w:adjustRightInd w:val="0"/>
      <w:spacing w:after="0" w:line="240" w:lineRule="auto"/>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Ttulo1Car">
    <w:name w:val="Estilo2"/>
    <w:pPr>
      <w:numPr>
        <w:numId w:val="2"/>
      </w:numPr>
    </w:pPr>
  </w:style>
  <w:style w:type="numbering" w:customStyle="1" w:styleId="Ttulo2Car">
    <w:name w:val="EstiloConvietas"/>
    <w:pPr>
      <w:numPr>
        <w:numId w:val="3"/>
      </w:numPr>
    </w:pPr>
  </w:style>
  <w:style w:type="numbering" w:customStyle="1" w:styleId="Ttulo3Car">
    <w:name w:val="Estilo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70B60-0CEA-4EFF-958F-C37C462E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10</Pages>
  <Words>6108</Words>
  <Characters>33600</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USUARIO</cp:lastModifiedBy>
  <cp:revision>55</cp:revision>
  <cp:lastPrinted>2012-06-21T15:54:00Z</cp:lastPrinted>
  <dcterms:created xsi:type="dcterms:W3CDTF">2012-06-17T23:09:00Z</dcterms:created>
  <dcterms:modified xsi:type="dcterms:W3CDTF">2012-06-22T13:34:00Z</dcterms:modified>
</cp:coreProperties>
</file>